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11E6" w14:textId="77777777" w:rsidR="00AE7FB3" w:rsidRDefault="00797BE0">
      <w:pPr>
        <w:pStyle w:val="BodyText"/>
        <w:spacing w:before="80"/>
        <w:ind w:right="119"/>
        <w:jc w:val="both"/>
      </w:pPr>
      <w:r>
        <w:t>THIS INSTRUMENT HAS BEEN ISSUED PURSUANT TO SECTION 4(A)(6) OF THE SECURITIES</w:t>
      </w:r>
      <w:r>
        <w:rPr>
          <w:spacing w:val="-52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1933,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AMENDED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“</w:t>
      </w:r>
      <w:r>
        <w:rPr>
          <w:b/>
        </w:rPr>
        <w:t>SECURITIES</w:t>
      </w:r>
      <w:r>
        <w:rPr>
          <w:b/>
          <w:spacing w:val="1"/>
        </w:rPr>
        <w:t xml:space="preserve"> </w:t>
      </w:r>
      <w:r>
        <w:rPr>
          <w:b/>
        </w:rPr>
        <w:t>ACT</w:t>
      </w:r>
      <w:r>
        <w:t>”),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NEITHER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NOR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ISSUABLE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HERETO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SECURITIES ACT OR THE SECURITIES LAWS OF ANY STATE. THESE SECURITIES MAY NOT</w:t>
      </w:r>
      <w:r>
        <w:rPr>
          <w:spacing w:val="-52"/>
        </w:rPr>
        <w:t xml:space="preserve"> </w:t>
      </w:r>
      <w:r>
        <w:rPr>
          <w:spacing w:val="-1"/>
        </w:rPr>
        <w:t>BE</w:t>
      </w:r>
      <w:r>
        <w:rPr>
          <w:spacing w:val="-15"/>
        </w:rPr>
        <w:t xml:space="preserve"> </w:t>
      </w:r>
      <w:r>
        <w:rPr>
          <w:spacing w:val="-1"/>
        </w:rPr>
        <w:t>OFFERED,</w:t>
      </w:r>
      <w:r>
        <w:rPr>
          <w:spacing w:val="-15"/>
        </w:rPr>
        <w:t xml:space="preserve"> </w:t>
      </w:r>
      <w:r>
        <w:rPr>
          <w:spacing w:val="-1"/>
        </w:rPr>
        <w:t>SOLD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7"/>
        </w:rPr>
        <w:t xml:space="preserve"> </w:t>
      </w:r>
      <w:r>
        <w:rPr>
          <w:spacing w:val="-1"/>
        </w:rPr>
        <w:t>OTHERWISE</w:t>
      </w:r>
      <w:r>
        <w:rPr>
          <w:spacing w:val="-15"/>
        </w:rPr>
        <w:t xml:space="preserve"> </w:t>
      </w:r>
      <w:r>
        <w:t>TRANSFERRED,</w:t>
      </w:r>
      <w:r>
        <w:rPr>
          <w:spacing w:val="-15"/>
        </w:rPr>
        <w:t xml:space="preserve"> </w:t>
      </w:r>
      <w:r>
        <w:t>PLEDGED</w:t>
      </w:r>
      <w:r>
        <w:rPr>
          <w:spacing w:val="-14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HYPOTHECATED</w:t>
      </w:r>
      <w:r>
        <w:rPr>
          <w:spacing w:val="-15"/>
        </w:rPr>
        <w:t xml:space="preserve"> </w:t>
      </w:r>
      <w:r>
        <w:t>EXCEPT</w:t>
      </w:r>
      <w:r>
        <w:rPr>
          <w:spacing w:val="-52"/>
        </w:rPr>
        <w:t xml:space="preserve"> </w:t>
      </w:r>
      <w:r>
        <w:t>AS PERMITTED BY RULE 501 OF REGULATION CROWDFUNDING UNDER THE SECURITIES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SECURIT</w:t>
      </w:r>
      <w:r>
        <w:t>IES</w:t>
      </w:r>
      <w:r>
        <w:rPr>
          <w:spacing w:val="1"/>
        </w:rPr>
        <w:t xml:space="preserve"> </w:t>
      </w:r>
      <w:r>
        <w:t>LAWS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STATEMENT OR</w:t>
      </w:r>
      <w:r>
        <w:rPr>
          <w:spacing w:val="-2"/>
        </w:rPr>
        <w:t xml:space="preserve"> </w:t>
      </w:r>
      <w:r>
        <w:t>EXEMPTION</w:t>
      </w:r>
      <w:r>
        <w:rPr>
          <w:spacing w:val="-1"/>
        </w:rPr>
        <w:t xml:space="preserve"> </w:t>
      </w:r>
      <w:r>
        <w:t>THEREFROM.</w:t>
      </w:r>
    </w:p>
    <w:p w14:paraId="3F777388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6497ED1D" w14:textId="77777777" w:rsidR="00AE7FB3" w:rsidRDefault="00797BE0">
      <w:pPr>
        <w:pStyle w:val="BodyText"/>
        <w:spacing w:before="1"/>
        <w:ind w:right="112"/>
        <w:jc w:val="both"/>
      </w:pP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INVESTOR</w:t>
      </w:r>
      <w:r>
        <w:rPr>
          <w:spacing w:val="1"/>
        </w:rPr>
        <w:t xml:space="preserve"> </w:t>
      </w:r>
      <w:r>
        <w:t>LIVES</w:t>
      </w:r>
      <w:r>
        <w:rPr>
          <w:spacing w:val="1"/>
        </w:rPr>
        <w:t xml:space="preserve"> </w:t>
      </w:r>
      <w:r>
        <w:t>OUTSIDE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UNITED</w:t>
      </w:r>
      <w:r>
        <w:rPr>
          <w:spacing w:val="1"/>
        </w:rPr>
        <w:t xml:space="preserve"> </w:t>
      </w:r>
      <w:r>
        <w:t>STATES,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INVESTOR’S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FULLY OBSERVE THE LAWS OF ANY RELEVANT TERRITORY OR</w:t>
      </w:r>
      <w:r>
        <w:rPr>
          <w:spacing w:val="1"/>
        </w:rPr>
        <w:t xml:space="preserve"> </w:t>
      </w:r>
      <w:r>
        <w:t>JURISDICTION OUTSIDE THE UNITED STATES IN CONNECTION WITH ANY PURCHASE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SECURITIES,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OBTAINING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GOVERNMENTAL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CONSENTS OR OBSERVING ANY OTHER REQUIRED LEGAL OR OTHER FORMALI</w:t>
      </w:r>
      <w:r>
        <w:t>TIES. THE</w:t>
      </w:r>
      <w:r>
        <w:rPr>
          <w:spacing w:val="1"/>
        </w:rPr>
        <w:t xml:space="preserve"> </w:t>
      </w:r>
      <w:r>
        <w:t>COMPANY RESERVES THE RIGHT TO DENY THE PURCHASE OF THE SECURITIES BY ANY</w:t>
      </w:r>
      <w:r>
        <w:rPr>
          <w:spacing w:val="1"/>
        </w:rPr>
        <w:t xml:space="preserve"> </w:t>
      </w:r>
      <w:r>
        <w:t>FOREIGN</w:t>
      </w:r>
      <w:r>
        <w:rPr>
          <w:spacing w:val="-1"/>
        </w:rPr>
        <w:t xml:space="preserve"> </w:t>
      </w:r>
      <w:r>
        <w:t>PURCHASER.</w:t>
      </w:r>
    </w:p>
    <w:p w14:paraId="33706108" w14:textId="77777777" w:rsidR="00AE7FB3" w:rsidRDefault="00AE7FB3">
      <w:pPr>
        <w:pStyle w:val="BodyText"/>
        <w:spacing w:before="1"/>
        <w:ind w:left="0"/>
      </w:pPr>
    </w:p>
    <w:p w14:paraId="79472E2B" w14:textId="77777777" w:rsidR="00AE7FB3" w:rsidRDefault="00797BE0">
      <w:pPr>
        <w:pStyle w:val="Heading1"/>
        <w:ind w:left="2351" w:right="2269"/>
        <w:jc w:val="center"/>
      </w:pPr>
      <w:r>
        <w:t>ARKHAUS INC.</w:t>
      </w:r>
    </w:p>
    <w:p w14:paraId="3AC325A7" w14:textId="77777777" w:rsidR="00AE7FB3" w:rsidRDefault="00AE7FB3">
      <w:pPr>
        <w:pStyle w:val="BodyText"/>
        <w:spacing w:before="11"/>
        <w:ind w:left="0"/>
        <w:rPr>
          <w:b/>
          <w:sz w:val="21"/>
        </w:rPr>
      </w:pPr>
    </w:p>
    <w:p w14:paraId="6B883F39" w14:textId="77777777" w:rsidR="00AE7FB3" w:rsidRDefault="00797BE0">
      <w:pPr>
        <w:pStyle w:val="Heading2"/>
        <w:ind w:right="2267"/>
      </w:pPr>
      <w:r>
        <w:t>Crowd</w:t>
      </w:r>
      <w:r>
        <w:rPr>
          <w:spacing w:val="-2"/>
        </w:rPr>
        <w:t xml:space="preserve"> </w:t>
      </w:r>
      <w:r>
        <w:t>SAFE</w:t>
      </w:r>
    </w:p>
    <w:p w14:paraId="64EE5974" w14:textId="77777777" w:rsidR="00AE7FB3" w:rsidRDefault="00797BE0">
      <w:pPr>
        <w:spacing w:before="2" w:line="480" w:lineRule="auto"/>
        <w:ind w:left="2351" w:right="2273"/>
        <w:jc w:val="center"/>
        <w:rPr>
          <w:b/>
        </w:rPr>
      </w:pPr>
      <w:r>
        <w:rPr>
          <w:b/>
        </w:rPr>
        <w:t>(Crowdfunding Simple Agreement for Future Equity)</w:t>
      </w:r>
      <w:r>
        <w:rPr>
          <w:b/>
          <w:spacing w:val="-53"/>
        </w:rPr>
        <w:t xml:space="preserve"> </w:t>
      </w:r>
      <w:r>
        <w:rPr>
          <w:b/>
        </w:rPr>
        <w:t>Series 2022</w:t>
      </w:r>
    </w:p>
    <w:p w14:paraId="26EA98C6" w14:textId="2575DCEC" w:rsidR="00AE7FB3" w:rsidRPr="002F7C2A" w:rsidRDefault="00797BE0" w:rsidP="002F7C2A">
      <w:pPr>
        <w:pStyle w:val="BodyText"/>
        <w:tabs>
          <w:tab w:val="left" w:pos="8033"/>
        </w:tabs>
        <w:ind w:right="108" w:firstLine="720"/>
        <w:jc w:val="both"/>
        <w:rPr>
          <w:color w:val="000000"/>
        </w:rPr>
      </w:pPr>
      <w:r>
        <w:t xml:space="preserve">THIS CERTIFIES THAT in exchange for the payment by </w:t>
      </w:r>
      <w:r w:rsidR="002F7C2A" w:rsidRPr="00650D00">
        <w:fldChar w:fldCharType="begin"/>
      </w:r>
      <w:r w:rsidR="002F7C2A" w:rsidRPr="00650D00">
        <w:instrText xml:space="preserve"> MERGEFIELD =investor.name \* MERGEFORMAT </w:instrText>
      </w:r>
      <w:r w:rsidR="002F7C2A" w:rsidRPr="00650D00">
        <w:fldChar w:fldCharType="separate"/>
      </w:r>
      <w:r w:rsidR="002F7C2A" w:rsidRPr="00650D00">
        <w:rPr>
          <w:noProof/>
        </w:rPr>
        <w:t>«=investor.name»</w:t>
      </w:r>
      <w:r w:rsidR="002F7C2A" w:rsidRPr="00650D00">
        <w:rPr>
          <w:noProof/>
        </w:rPr>
        <w:fldChar w:fldCharType="end"/>
      </w:r>
      <w:r w:rsidR="002F7C2A">
        <w:rPr>
          <w:color w:val="000000"/>
        </w:rPr>
        <w:t xml:space="preserve"> </w:t>
      </w:r>
      <w:r>
        <w:rPr>
          <w:color w:val="000000"/>
        </w:rPr>
        <w:t>(the “</w:t>
      </w:r>
      <w:r>
        <w:rPr>
          <w:b/>
          <w:color w:val="000000"/>
        </w:rPr>
        <w:t>Investor</w:t>
      </w:r>
      <w:r>
        <w:rPr>
          <w:color w:val="000000"/>
        </w:rPr>
        <w:t>”, and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together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other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Series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2022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Crowd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SAFE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holders,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“</w:t>
      </w:r>
      <w:r>
        <w:rPr>
          <w:b/>
          <w:color w:val="000000"/>
        </w:rPr>
        <w:t>Investors</w:t>
      </w:r>
      <w:r>
        <w:rPr>
          <w:color w:val="000000"/>
        </w:rPr>
        <w:t>”)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1"/>
        </w:rPr>
        <w:t xml:space="preserve"> </w:t>
      </w:r>
      <w:r w:rsidR="002F7C2A" w:rsidRPr="00650D00">
        <w:rPr>
          <w:shd w:val="clear" w:color="auto" w:fill="FFFFFF"/>
        </w:rPr>
        <w:fldChar w:fldCharType="begin"/>
      </w:r>
      <w:r w:rsidR="002F7C2A" w:rsidRPr="00650D00">
        <w:rPr>
          <w:shd w:val="clear" w:color="auto" w:fill="FFFFFF"/>
        </w:rPr>
        <w:instrText xml:space="preserve"> MERGEFIELD =investment.amount \* MERGEFORMAT </w:instrText>
      </w:r>
      <w:r w:rsidR="002F7C2A" w:rsidRPr="00650D00">
        <w:rPr>
          <w:shd w:val="clear" w:color="auto" w:fill="FFFFFF"/>
        </w:rPr>
        <w:fldChar w:fldCharType="separate"/>
      </w:r>
      <w:r w:rsidR="002F7C2A" w:rsidRPr="00650D00">
        <w:rPr>
          <w:noProof/>
          <w:shd w:val="clear" w:color="auto" w:fill="FFFFFF"/>
        </w:rPr>
        <w:t>«=investment.amount»</w:t>
      </w:r>
      <w:r w:rsidR="002F7C2A" w:rsidRPr="00650D00">
        <w:rPr>
          <w:shd w:val="clear" w:color="auto" w:fill="FFFFFF"/>
        </w:rPr>
        <w:fldChar w:fldCharType="end"/>
      </w:r>
      <w:r>
        <w:rPr>
          <w:color w:val="000000"/>
          <w:spacing w:val="16"/>
        </w:rPr>
        <w:t xml:space="preserve"> </w:t>
      </w:r>
      <w:r>
        <w:rPr>
          <w:color w:val="000000"/>
        </w:rPr>
        <w:t>(the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“</w:t>
      </w:r>
      <w:r>
        <w:rPr>
          <w:b/>
          <w:color w:val="000000"/>
        </w:rPr>
        <w:t>Purchase</w:t>
      </w:r>
      <w:r>
        <w:rPr>
          <w:b/>
          <w:color w:val="000000"/>
          <w:spacing w:val="-53"/>
        </w:rPr>
        <w:t xml:space="preserve"> </w:t>
      </w:r>
      <w:r>
        <w:rPr>
          <w:b/>
          <w:color w:val="000000"/>
        </w:rPr>
        <w:t>Amount</w:t>
      </w:r>
      <w:r>
        <w:rPr>
          <w:color w:val="000000"/>
        </w:rPr>
        <w:t>”)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about</w:t>
      </w:r>
      <w:r>
        <w:rPr>
          <w:color w:val="000000"/>
          <w:spacing w:val="-8"/>
        </w:rPr>
        <w:t xml:space="preserve"> </w:t>
      </w:r>
      <w:r w:rsidR="002F7C2A" w:rsidRPr="00650D00">
        <w:fldChar w:fldCharType="begin"/>
      </w:r>
      <w:r w:rsidR="002F7C2A" w:rsidRPr="00650D00">
        <w:instrText xml:space="preserve"> MERGEFIELD =date \* MERGEFORMAT </w:instrText>
      </w:r>
      <w:r w:rsidR="002F7C2A" w:rsidRPr="00650D00">
        <w:fldChar w:fldCharType="separate"/>
      </w:r>
      <w:r w:rsidR="002F7C2A" w:rsidRPr="00650D00">
        <w:rPr>
          <w:noProof/>
        </w:rPr>
        <w:t>«=date»</w:t>
      </w:r>
      <w:r w:rsidR="002F7C2A" w:rsidRPr="00650D00">
        <w:rPr>
          <w:noProof/>
        </w:rPr>
        <w:fldChar w:fldCharType="end"/>
      </w:r>
      <w:r>
        <w:rPr>
          <w:color w:val="000000"/>
        </w:rPr>
        <w:t>,</w:t>
      </w:r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ArkHAUS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Inc.,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Delaware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corporation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(the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“</w:t>
      </w:r>
      <w:r>
        <w:rPr>
          <w:b/>
          <w:color w:val="000000"/>
        </w:rPr>
        <w:t>Company</w:t>
      </w:r>
      <w:r>
        <w:rPr>
          <w:color w:val="000000"/>
        </w:rPr>
        <w:t>”),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hereby issues to the Investor the right to certain shares of the Company’s Capital Stock (defined below),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subject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to the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terms set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forth below.</w:t>
      </w:r>
    </w:p>
    <w:p w14:paraId="10F3B169" w14:textId="77777777" w:rsidR="00AE7FB3" w:rsidRDefault="00AE7FB3">
      <w:pPr>
        <w:pStyle w:val="BodyText"/>
        <w:spacing w:before="7"/>
        <w:ind w:left="0"/>
        <w:rPr>
          <w:sz w:val="21"/>
        </w:rPr>
      </w:pPr>
    </w:p>
    <w:p w14:paraId="6FE9B593" w14:textId="77777777" w:rsidR="00AE7FB3" w:rsidRDefault="00797BE0">
      <w:pPr>
        <w:pStyle w:val="BodyText"/>
        <w:spacing w:line="484" w:lineRule="auto"/>
        <w:ind w:left="921" w:right="955"/>
      </w:pPr>
      <w:r>
        <w:t>“</w:t>
      </w:r>
      <w:r>
        <w:rPr>
          <w:b/>
        </w:rPr>
        <w:t>Conversion</w:t>
      </w:r>
      <w:r>
        <w:rPr>
          <w:b/>
          <w:spacing w:val="-1"/>
        </w:rPr>
        <w:t xml:space="preserve"> </w:t>
      </w:r>
      <w:r>
        <w:rPr>
          <w:b/>
        </w:rPr>
        <w:t>Price</w:t>
      </w:r>
      <w:r>
        <w:t>” is</w:t>
      </w:r>
      <w:r>
        <w:rPr>
          <w:spacing w:val="-3"/>
        </w:rPr>
        <w:t xml:space="preserve"> </w:t>
      </w:r>
      <w:r>
        <w:t>$1.50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$250,000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subscriptions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investors.</w:t>
      </w:r>
      <w:r>
        <w:rPr>
          <w:spacing w:val="-52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rPr>
          <w:u w:val="single"/>
        </w:rPr>
        <w:t>Section 2</w:t>
      </w:r>
      <w:r>
        <w:t xml:space="preserve"> for</w:t>
      </w:r>
      <w:r>
        <w:rPr>
          <w:spacing w:val="-4"/>
        </w:rPr>
        <w:t xml:space="preserve"> </w:t>
      </w:r>
      <w:r>
        <w:t>certain additional</w:t>
      </w:r>
      <w:r>
        <w:rPr>
          <w:spacing w:val="-2"/>
        </w:rPr>
        <w:t xml:space="preserve"> </w:t>
      </w:r>
      <w:r>
        <w:t>defined terms.</w:t>
      </w:r>
    </w:p>
    <w:p w14:paraId="73E7BD96" w14:textId="77777777" w:rsidR="00AE7FB3" w:rsidRDefault="00797BE0">
      <w:pPr>
        <w:pStyle w:val="ListParagraph"/>
        <w:numPr>
          <w:ilvl w:val="0"/>
          <w:numId w:val="5"/>
        </w:numPr>
        <w:tabs>
          <w:tab w:val="left" w:pos="920"/>
          <w:tab w:val="left" w:pos="921"/>
        </w:tabs>
        <w:spacing w:line="247" w:lineRule="exact"/>
        <w:rPr>
          <w:b/>
          <w:i/>
        </w:rPr>
      </w:pPr>
      <w:r>
        <w:rPr>
          <w:b/>
          <w:i/>
        </w:rPr>
        <w:t>Events</w:t>
      </w:r>
    </w:p>
    <w:p w14:paraId="1C6126FE" w14:textId="77777777" w:rsidR="00AE7FB3" w:rsidRDefault="00AE7FB3">
      <w:pPr>
        <w:pStyle w:val="BodyText"/>
        <w:spacing w:before="10"/>
        <w:ind w:left="0"/>
        <w:rPr>
          <w:b/>
          <w:i/>
          <w:sz w:val="21"/>
        </w:rPr>
      </w:pPr>
    </w:p>
    <w:p w14:paraId="5621AFB8" w14:textId="77777777" w:rsidR="00AE7FB3" w:rsidRDefault="00797BE0">
      <w:pPr>
        <w:pStyle w:val="Heading2"/>
        <w:numPr>
          <w:ilvl w:val="1"/>
          <w:numId w:val="5"/>
        </w:numPr>
        <w:tabs>
          <w:tab w:val="left" w:pos="1640"/>
          <w:tab w:val="left" w:pos="1641"/>
        </w:tabs>
        <w:rPr>
          <w:b w:val="0"/>
        </w:rPr>
      </w:pPr>
      <w:r>
        <w:rPr>
          <w:u w:val="single"/>
        </w:rPr>
        <w:t>Equity</w:t>
      </w:r>
      <w:r>
        <w:rPr>
          <w:spacing w:val="-1"/>
          <w:u w:val="single"/>
        </w:rPr>
        <w:t xml:space="preserve"> </w:t>
      </w:r>
      <w:r>
        <w:rPr>
          <w:u w:val="single"/>
        </w:rPr>
        <w:t>Financing</w:t>
      </w:r>
      <w:r>
        <w:rPr>
          <w:b w:val="0"/>
        </w:rPr>
        <w:t>.</w:t>
      </w:r>
    </w:p>
    <w:p w14:paraId="655F10B1" w14:textId="77777777" w:rsidR="00AE7FB3" w:rsidRDefault="00AE7FB3">
      <w:pPr>
        <w:pStyle w:val="BodyText"/>
        <w:ind w:left="0"/>
        <w:rPr>
          <w:sz w:val="14"/>
        </w:rPr>
      </w:pPr>
    </w:p>
    <w:p w14:paraId="0B1030E5" w14:textId="77777777" w:rsidR="00AE7FB3" w:rsidRDefault="00797BE0">
      <w:pPr>
        <w:pStyle w:val="ListParagraph"/>
        <w:numPr>
          <w:ilvl w:val="2"/>
          <w:numId w:val="5"/>
        </w:numPr>
        <w:tabs>
          <w:tab w:val="left" w:pos="2362"/>
        </w:tabs>
        <w:spacing w:before="91"/>
        <w:ind w:right="111" w:firstLine="1440"/>
        <w:jc w:val="both"/>
      </w:pPr>
      <w:r>
        <w:t>If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Equity</w:t>
      </w:r>
      <w:r>
        <w:rPr>
          <w:spacing w:val="-8"/>
        </w:rPr>
        <w:t xml:space="preserve"> </w:t>
      </w:r>
      <w:r>
        <w:t>Financing</w:t>
      </w:r>
      <w:r>
        <w:rPr>
          <w:spacing w:val="-11"/>
        </w:rPr>
        <w:t xml:space="preserve"> </w:t>
      </w:r>
      <w:r>
        <w:t>occurs</w:t>
      </w:r>
      <w:r>
        <w:rPr>
          <w:spacing w:val="-13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instrument</w:t>
      </w:r>
      <w:r>
        <w:rPr>
          <w:spacing w:val="-8"/>
        </w:rPr>
        <w:t xml:space="preserve"> </w:t>
      </w:r>
      <w:r>
        <w:t>terminates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10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rPr>
          <w:u w:val="single"/>
        </w:rPr>
        <w:t>Sections 1(b)-(d)</w:t>
      </w:r>
      <w:r>
        <w:t xml:space="preserve"> (“</w:t>
      </w:r>
      <w:r>
        <w:rPr>
          <w:b/>
        </w:rPr>
        <w:t>First Equity Financing</w:t>
      </w:r>
      <w:r>
        <w:t>”), the Company shall promptly notify the Investor of the</w:t>
      </w:r>
      <w:r>
        <w:rPr>
          <w:spacing w:val="1"/>
        </w:rPr>
        <w:t xml:space="preserve"> </w:t>
      </w:r>
      <w:r>
        <w:t>closing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Equity</w:t>
      </w:r>
      <w:r>
        <w:rPr>
          <w:spacing w:val="-8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Company’s</w:t>
      </w:r>
      <w:r>
        <w:rPr>
          <w:spacing w:val="-8"/>
        </w:rPr>
        <w:t xml:space="preserve"> </w:t>
      </w:r>
      <w:r>
        <w:t>discretionary</w:t>
      </w:r>
      <w:r>
        <w:rPr>
          <w:spacing w:val="-13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either</w:t>
      </w:r>
      <w:r>
        <w:rPr>
          <w:spacing w:val="-11"/>
        </w:rPr>
        <w:t xml:space="preserve"> </w:t>
      </w:r>
      <w:r>
        <w:t>(1)</w:t>
      </w:r>
      <w:r>
        <w:rPr>
          <w:spacing w:val="-11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term of this Crowd SAFE without converting the Purchase Amount to Capital Stock; or (2) i</w:t>
      </w:r>
      <w:r>
        <w:t>ssue to the</w:t>
      </w:r>
      <w:r>
        <w:rPr>
          <w:spacing w:val="1"/>
        </w:rPr>
        <w:t xml:space="preserve"> </w:t>
      </w:r>
      <w:r>
        <w:t>Investor a number of shares of the CF Shadow Series of the Capital Stock (whether Preferred Stock or</w:t>
      </w:r>
      <w:r>
        <w:rPr>
          <w:spacing w:val="1"/>
        </w:rPr>
        <w:t xml:space="preserve"> </w:t>
      </w:r>
      <w:r>
        <w:t>another class issued by the Company) sold in the First Equity Financing.</w:t>
      </w:r>
      <w:r>
        <w:rPr>
          <w:spacing w:val="1"/>
        </w:rPr>
        <w:t xml:space="preserve"> </w:t>
      </w:r>
      <w:r>
        <w:t>The number of shares of the CF</w:t>
      </w:r>
      <w:r>
        <w:rPr>
          <w:spacing w:val="1"/>
        </w:rPr>
        <w:t xml:space="preserve"> </w:t>
      </w:r>
      <w:r>
        <w:t>Shadow</w:t>
      </w:r>
      <w:r>
        <w:rPr>
          <w:spacing w:val="-10"/>
        </w:rPr>
        <w:t xml:space="preserve"> </w:t>
      </w:r>
      <w:r>
        <w:t>Series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Capital</w:t>
      </w:r>
      <w:r>
        <w:rPr>
          <w:spacing w:val="-10"/>
        </w:rPr>
        <w:t xml:space="preserve"> </w:t>
      </w:r>
      <w:r>
        <w:t>Stock</w:t>
      </w:r>
      <w:r>
        <w:rPr>
          <w:spacing w:val="-10"/>
        </w:rPr>
        <w:t xml:space="preserve"> </w:t>
      </w:r>
      <w:r>
        <w:t>sha</w:t>
      </w:r>
      <w:r>
        <w:t>ll</w:t>
      </w:r>
      <w:r>
        <w:rPr>
          <w:spacing w:val="-11"/>
        </w:rPr>
        <w:t xml:space="preserve"> </w:t>
      </w:r>
      <w:r>
        <w:t>equal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quotient</w:t>
      </w:r>
      <w:r>
        <w:rPr>
          <w:spacing w:val="-10"/>
        </w:rPr>
        <w:t xml:space="preserve"> </w:t>
      </w:r>
      <w:r>
        <w:t>obtained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dividing</w:t>
      </w:r>
      <w:r>
        <w:rPr>
          <w:spacing w:val="-10"/>
        </w:rPr>
        <w:t xml:space="preserve"> </w:t>
      </w:r>
      <w:r>
        <w:t>(x)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</w:t>
      </w:r>
      <w:r>
        <w:rPr>
          <w:spacing w:val="-9"/>
        </w:rPr>
        <w:t xml:space="preserve"> </w:t>
      </w:r>
      <w:r>
        <w:t>Amount</w:t>
      </w:r>
      <w:r>
        <w:rPr>
          <w:spacing w:val="-5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(y)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Conversion Price.</w:t>
      </w:r>
    </w:p>
    <w:p w14:paraId="07306576" w14:textId="77777777" w:rsidR="00AE7FB3" w:rsidRDefault="00AE7FB3">
      <w:pPr>
        <w:pStyle w:val="BodyText"/>
        <w:spacing w:before="4"/>
        <w:ind w:left="0"/>
      </w:pPr>
    </w:p>
    <w:p w14:paraId="66B1100B" w14:textId="77777777" w:rsidR="00AE7FB3" w:rsidRDefault="00797BE0">
      <w:pPr>
        <w:pStyle w:val="ListParagraph"/>
        <w:numPr>
          <w:ilvl w:val="2"/>
          <w:numId w:val="5"/>
        </w:numPr>
        <w:tabs>
          <w:tab w:val="left" w:pos="2362"/>
        </w:tabs>
        <w:ind w:right="115" w:firstLine="1440"/>
        <w:jc w:val="both"/>
      </w:pPr>
      <w:r>
        <w:t>If the Company elects to continue the term of this Crowd SAFE past the First</w:t>
      </w:r>
      <w:r>
        <w:rPr>
          <w:spacing w:val="1"/>
        </w:rPr>
        <w:t xml:space="preserve"> </w:t>
      </w:r>
      <w:r>
        <w:t>Equity Financing and another Equity Financing occurs before the termination of this Crowd SAFE in</w:t>
      </w:r>
      <w:r>
        <w:rPr>
          <w:spacing w:val="1"/>
        </w:rPr>
        <w:t xml:space="preserve"> </w:t>
      </w:r>
      <w:r>
        <w:rPr>
          <w:spacing w:val="-1"/>
        </w:rPr>
        <w:t>accordance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  <w:u w:val="single"/>
        </w:rPr>
        <w:t>Sections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1(b)-(d)</w:t>
      </w:r>
      <w:r>
        <w:rPr>
          <w:spacing w:val="-8"/>
        </w:rPr>
        <w:t xml:space="preserve"> </w:t>
      </w:r>
      <w:r>
        <w:rPr>
          <w:spacing w:val="-1"/>
        </w:rPr>
        <w:t>(each,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“</w:t>
      </w:r>
      <w:r>
        <w:rPr>
          <w:b/>
          <w:spacing w:val="-1"/>
        </w:rPr>
        <w:t>Subsequent</w:t>
      </w:r>
      <w:r>
        <w:rPr>
          <w:b/>
          <w:spacing w:val="-13"/>
        </w:rPr>
        <w:t xml:space="preserve"> </w:t>
      </w:r>
      <w:r>
        <w:rPr>
          <w:b/>
        </w:rPr>
        <w:t>Equity</w:t>
      </w:r>
      <w:r>
        <w:rPr>
          <w:b/>
          <w:spacing w:val="-5"/>
        </w:rPr>
        <w:t xml:space="preserve"> </w:t>
      </w:r>
      <w:r>
        <w:rPr>
          <w:b/>
        </w:rPr>
        <w:t>Financing</w:t>
      </w:r>
      <w:r>
        <w:t>”),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promptly</w:t>
      </w:r>
    </w:p>
    <w:p w14:paraId="31C16E55" w14:textId="77777777" w:rsidR="00AE7FB3" w:rsidRDefault="00AE7FB3">
      <w:pPr>
        <w:jc w:val="both"/>
        <w:sectPr w:rsidR="00AE7FB3">
          <w:footerReference w:type="default" r:id="rId7"/>
          <w:type w:val="continuous"/>
          <w:pgSz w:w="12240" w:h="15840"/>
          <w:pgMar w:top="1480" w:right="1320" w:bottom="960" w:left="1240" w:header="0" w:footer="769" w:gutter="0"/>
          <w:pgNumType w:start="1"/>
          <w:cols w:space="720"/>
        </w:sectPr>
      </w:pPr>
    </w:p>
    <w:p w14:paraId="64B281C7" w14:textId="77777777" w:rsidR="00AE7FB3" w:rsidRDefault="00797BE0">
      <w:pPr>
        <w:pStyle w:val="BodyText"/>
        <w:spacing w:before="80"/>
        <w:ind w:right="115"/>
        <w:jc w:val="both"/>
      </w:pPr>
      <w:r>
        <w:lastRenderedPageBreak/>
        <w:t>notify the Investor of the closing of the Subsequent Equity Financing and of the Company’s discretionary</w:t>
      </w:r>
      <w:r>
        <w:rPr>
          <w:spacing w:val="1"/>
        </w:rPr>
        <w:t xml:space="preserve"> </w:t>
      </w:r>
      <w:r>
        <w:t>decision to either (1) continue the term of this Crowd SAFE without converting the Investor’s Purchase</w:t>
      </w:r>
      <w:r>
        <w:rPr>
          <w:spacing w:val="1"/>
        </w:rPr>
        <w:t xml:space="preserve"> </w:t>
      </w:r>
      <w:r>
        <w:t>Amount to Capital Stock; or (2) issue to the In</w:t>
      </w:r>
      <w:r>
        <w:t xml:space="preserve">vestor </w:t>
      </w:r>
      <w:proofErr w:type="gramStart"/>
      <w:r>
        <w:t>a number of</w:t>
      </w:r>
      <w:proofErr w:type="gramEnd"/>
      <w:r>
        <w:t xml:space="preserve"> shares of the CF Shadow Series of the</w:t>
      </w:r>
      <w:r>
        <w:rPr>
          <w:spacing w:val="1"/>
        </w:rPr>
        <w:t xml:space="preserve"> </w:t>
      </w:r>
      <w:r>
        <w:t>Capital Stock (whether Preferred Stock or another class issued by the Company) sold in the Subsequent</w:t>
      </w:r>
      <w:r>
        <w:rPr>
          <w:spacing w:val="1"/>
        </w:rPr>
        <w:t xml:space="preserve"> </w:t>
      </w:r>
      <w:r>
        <w:t>Equity Financing.</w:t>
      </w:r>
      <w:r>
        <w:rPr>
          <w:spacing w:val="1"/>
        </w:rPr>
        <w:t xml:space="preserve"> </w:t>
      </w:r>
      <w:r>
        <w:t>The number of shares of the CF Shadow Series of such Capital Stock shall be equ</w:t>
      </w:r>
      <w:r>
        <w:t>al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quotient</w:t>
      </w:r>
      <w:r>
        <w:rPr>
          <w:spacing w:val="-3"/>
        </w:rPr>
        <w:t xml:space="preserve"> </w:t>
      </w:r>
      <w:r>
        <w:t>obtained by</w:t>
      </w:r>
      <w:r>
        <w:rPr>
          <w:spacing w:val="-1"/>
        </w:rPr>
        <w:t xml:space="preserve"> </w:t>
      </w:r>
      <w:r>
        <w:t>dividing (x) the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by (y) the</w:t>
      </w:r>
      <w:r>
        <w:rPr>
          <w:spacing w:val="1"/>
        </w:rPr>
        <w:t xml:space="preserve"> </w:t>
      </w:r>
      <w:r>
        <w:t>Conversion Price.</w:t>
      </w:r>
    </w:p>
    <w:p w14:paraId="2F299366" w14:textId="77777777" w:rsidR="00AE7FB3" w:rsidRDefault="00AE7FB3">
      <w:pPr>
        <w:pStyle w:val="BodyText"/>
        <w:spacing w:before="11"/>
        <w:ind w:left="0"/>
        <w:rPr>
          <w:sz w:val="21"/>
        </w:rPr>
      </w:pPr>
    </w:p>
    <w:p w14:paraId="69087D4E" w14:textId="77777777" w:rsidR="00AE7FB3" w:rsidRDefault="00797BE0">
      <w:pPr>
        <w:pStyle w:val="Heading2"/>
        <w:numPr>
          <w:ilvl w:val="1"/>
          <w:numId w:val="5"/>
        </w:numPr>
        <w:tabs>
          <w:tab w:val="left" w:pos="1640"/>
          <w:tab w:val="left" w:pos="1641"/>
        </w:tabs>
        <w:rPr>
          <w:b w:val="0"/>
        </w:rPr>
      </w:pPr>
      <w:r>
        <w:rPr>
          <w:u w:val="single"/>
        </w:rPr>
        <w:t>Liquidity</w:t>
      </w:r>
      <w:r>
        <w:rPr>
          <w:spacing w:val="-1"/>
          <w:u w:val="single"/>
        </w:rPr>
        <w:t xml:space="preserve"> </w:t>
      </w:r>
      <w:r>
        <w:rPr>
          <w:u w:val="single"/>
        </w:rPr>
        <w:t>Event</w:t>
      </w:r>
      <w:r>
        <w:rPr>
          <w:b w:val="0"/>
        </w:rPr>
        <w:t>.</w:t>
      </w:r>
    </w:p>
    <w:p w14:paraId="05BBFD98" w14:textId="77777777" w:rsidR="00AE7FB3" w:rsidRDefault="00AE7FB3">
      <w:pPr>
        <w:pStyle w:val="BodyText"/>
        <w:spacing w:before="1"/>
        <w:ind w:left="0"/>
        <w:rPr>
          <w:sz w:val="14"/>
        </w:rPr>
      </w:pPr>
    </w:p>
    <w:p w14:paraId="17FC650C" w14:textId="77777777" w:rsidR="00AE7FB3" w:rsidRDefault="00797BE0">
      <w:pPr>
        <w:pStyle w:val="ListParagraph"/>
        <w:numPr>
          <w:ilvl w:val="2"/>
          <w:numId w:val="5"/>
        </w:numPr>
        <w:tabs>
          <w:tab w:val="left" w:pos="2362"/>
        </w:tabs>
        <w:spacing w:before="91"/>
        <w:ind w:right="109" w:firstLine="1440"/>
        <w:jc w:val="both"/>
      </w:pPr>
      <w:r>
        <w:t>If there is a Liquidity Event before the termination of this instrument and before</w:t>
      </w:r>
      <w:r>
        <w:rPr>
          <w:spacing w:val="1"/>
        </w:rPr>
        <w:t xml:space="preserve"> </w:t>
      </w:r>
      <w:r>
        <w:t>any Equity Financing, the Investor must select, at its option</w:t>
      </w:r>
      <w:r>
        <w:t>, within thirty (30) days of receiving notice</w:t>
      </w:r>
      <w:r>
        <w:rPr>
          <w:spacing w:val="1"/>
        </w:rPr>
        <w:t xml:space="preserve"> </w:t>
      </w:r>
      <w:r>
        <w:t>(whether actual or constructive), either (1) to receive a cash payment equal to the Purchase Amount (or a</w:t>
      </w:r>
      <w:r>
        <w:rPr>
          <w:spacing w:val="1"/>
        </w:rPr>
        <w:t xml:space="preserve"> </w:t>
      </w:r>
      <w:r>
        <w:t>lesser amount as described below) or (2) to receive from the Company a number of shares of Common</w:t>
      </w:r>
      <w:r>
        <w:rPr>
          <w:spacing w:val="1"/>
        </w:rPr>
        <w:t xml:space="preserve"> </w:t>
      </w:r>
      <w:r>
        <w:t xml:space="preserve">Stock </w:t>
      </w:r>
      <w:r>
        <w:t>equal to the Purchase Amount (or a lesser amount as described below) divided by the Conversion</w:t>
      </w:r>
      <w:r>
        <w:rPr>
          <w:spacing w:val="1"/>
        </w:rPr>
        <w:t xml:space="preserve"> </w:t>
      </w:r>
      <w:r>
        <w:t>Price.</w:t>
      </w:r>
    </w:p>
    <w:p w14:paraId="48BD3302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1D5AAFAB" w14:textId="77777777" w:rsidR="00AE7FB3" w:rsidRDefault="00797BE0">
      <w:pPr>
        <w:pStyle w:val="ListParagraph"/>
        <w:numPr>
          <w:ilvl w:val="2"/>
          <w:numId w:val="5"/>
        </w:numPr>
        <w:tabs>
          <w:tab w:val="left" w:pos="2362"/>
        </w:tabs>
        <w:spacing w:before="1"/>
        <w:ind w:right="112" w:firstLine="1440"/>
        <w:jc w:val="both"/>
      </w:pPr>
      <w:r>
        <w:t>If</w:t>
      </w:r>
      <w:r>
        <w:rPr>
          <w:spacing w:val="-9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Liquidity</w:t>
      </w:r>
      <w:r>
        <w:rPr>
          <w:spacing w:val="-10"/>
        </w:rPr>
        <w:t xml:space="preserve"> </w:t>
      </w:r>
      <w:r>
        <w:t>Event</w:t>
      </w:r>
      <w:r>
        <w:rPr>
          <w:spacing w:val="-11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Equity</w:t>
      </w:r>
      <w:r>
        <w:rPr>
          <w:spacing w:val="-6"/>
        </w:rPr>
        <w:t xml:space="preserve"> </w:t>
      </w:r>
      <w:r>
        <w:t>Financings</w:t>
      </w:r>
      <w:r>
        <w:rPr>
          <w:spacing w:val="-11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occurred</w:t>
      </w:r>
      <w:r>
        <w:rPr>
          <w:spacing w:val="-10"/>
        </w:rPr>
        <w:t xml:space="preserve"> </w:t>
      </w:r>
      <w:r>
        <w:t>but</w:t>
      </w:r>
      <w:r>
        <w:rPr>
          <w:spacing w:val="-52"/>
        </w:rPr>
        <w:t xml:space="preserve"> </w:t>
      </w:r>
      <w:r>
        <w:t>before the termination of this instrument, the Investor must select, at its option, within thirty (30) days of</w:t>
      </w:r>
      <w:r>
        <w:rPr>
          <w:spacing w:val="1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(whether</w:t>
      </w:r>
      <w:r>
        <w:rPr>
          <w:spacing w:val="-6"/>
        </w:rPr>
        <w:t xml:space="preserve"> </w:t>
      </w:r>
      <w:r>
        <w:t>actual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constructive),</w:t>
      </w:r>
      <w:r>
        <w:rPr>
          <w:spacing w:val="-8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(1)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receive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cash</w:t>
      </w:r>
      <w:r>
        <w:rPr>
          <w:spacing w:val="-8"/>
        </w:rPr>
        <w:t xml:space="preserve"> </w:t>
      </w:r>
      <w:r>
        <w:t>payment</w:t>
      </w:r>
      <w:r>
        <w:rPr>
          <w:spacing w:val="-9"/>
        </w:rPr>
        <w:t xml:space="preserve"> </w:t>
      </w:r>
      <w:r>
        <w:t>equal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Purchase</w:t>
      </w:r>
      <w:r>
        <w:rPr>
          <w:spacing w:val="-53"/>
        </w:rPr>
        <w:t xml:space="preserve"> </w:t>
      </w:r>
      <w:r>
        <w:t>Amount</w:t>
      </w:r>
      <w:r>
        <w:rPr>
          <w:spacing w:val="-4"/>
        </w:rPr>
        <w:t xml:space="preserve"> </w:t>
      </w:r>
      <w:r>
        <w:t>(or</w:t>
      </w:r>
      <w:r>
        <w:rPr>
          <w:spacing w:val="-5"/>
        </w:rPr>
        <w:t xml:space="preserve"> </w:t>
      </w:r>
      <w:r>
        <w:t>a lesser</w:t>
      </w:r>
      <w:r>
        <w:rPr>
          <w:spacing w:val="-5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descr</w:t>
      </w:r>
      <w:r>
        <w:t>ibed</w:t>
      </w:r>
      <w:r>
        <w:rPr>
          <w:spacing w:val="-7"/>
        </w:rPr>
        <w:t xml:space="preserve"> </w:t>
      </w:r>
      <w:r>
        <w:t>below)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 Company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shares</w:t>
      </w:r>
      <w:r>
        <w:rPr>
          <w:spacing w:val="-8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 most recent issued Capital Stock (whether Preferred Stock or another class issued by the Company)</w:t>
      </w:r>
      <w:r>
        <w:rPr>
          <w:spacing w:val="1"/>
        </w:rPr>
        <w:t xml:space="preserve"> </w:t>
      </w:r>
      <w:r>
        <w:t>equal to the Purchase Amount divided by the Conversion Price. Shares of Capital Stock granted in</w:t>
      </w:r>
      <w:r>
        <w:rPr>
          <w:spacing w:val="1"/>
        </w:rPr>
        <w:t xml:space="preserve"> </w:t>
      </w:r>
      <w:r>
        <w:t>connection therewith shall have the same liquidation righ</w:t>
      </w:r>
      <w:r>
        <w:t>ts and preferences as the shares of Capital Stock</w:t>
      </w:r>
      <w:r>
        <w:rPr>
          <w:spacing w:val="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in connection with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Company’s</w:t>
      </w:r>
      <w:r>
        <w:rPr>
          <w:spacing w:val="-1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Equity Financing.</w:t>
      </w:r>
    </w:p>
    <w:p w14:paraId="3B11E1BA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380D75A9" w14:textId="77777777" w:rsidR="00AE7FB3" w:rsidRDefault="00797BE0">
      <w:pPr>
        <w:pStyle w:val="ListParagraph"/>
        <w:numPr>
          <w:ilvl w:val="2"/>
          <w:numId w:val="5"/>
        </w:numPr>
        <w:tabs>
          <w:tab w:val="left" w:pos="2362"/>
        </w:tabs>
        <w:ind w:right="114" w:firstLine="1440"/>
        <w:jc w:val="both"/>
      </w:pPr>
      <w:r>
        <w:rPr>
          <w:spacing w:val="-1"/>
        </w:rPr>
        <w:t>If</w:t>
      </w:r>
      <w:r>
        <w:rPr>
          <w:spacing w:val="-14"/>
        </w:rPr>
        <w:t xml:space="preserve"> </w:t>
      </w:r>
      <w:r>
        <w:rPr>
          <w:spacing w:val="-1"/>
        </w:rPr>
        <w:t>there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enough</w:t>
      </w:r>
      <w:r>
        <w:rPr>
          <w:spacing w:val="-15"/>
        </w:rPr>
        <w:t xml:space="preserve"> </w:t>
      </w:r>
      <w:r>
        <w:t>funds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pay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Investor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holders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Crowd</w:t>
      </w:r>
      <w:r>
        <w:rPr>
          <w:spacing w:val="-15"/>
        </w:rPr>
        <w:t xml:space="preserve"> </w:t>
      </w:r>
      <w:r>
        <w:t>SAFEs</w:t>
      </w:r>
      <w:r>
        <w:rPr>
          <w:spacing w:val="-53"/>
        </w:rPr>
        <w:t xml:space="preserve"> </w:t>
      </w:r>
      <w:r>
        <w:t>(collectively, the “</w:t>
      </w:r>
      <w:r>
        <w:rPr>
          <w:b/>
        </w:rPr>
        <w:t>Cash-Out Investors</w:t>
      </w:r>
      <w:r>
        <w:t xml:space="preserve">”) in full, then </w:t>
      </w:r>
      <w:proofErr w:type="gramStart"/>
      <w:r>
        <w:t>all of</w:t>
      </w:r>
      <w:proofErr w:type="gramEnd"/>
      <w:r>
        <w:t xml:space="preserve"> the Company’s available funds will be</w:t>
      </w:r>
      <w:r>
        <w:rPr>
          <w:spacing w:val="1"/>
        </w:rPr>
        <w:t xml:space="preserve"> </w:t>
      </w:r>
      <w:r>
        <w:t>distributed with equal priority and pro rata among the Cash-Out Investors in proportion to their Purchase</w:t>
      </w:r>
      <w:r>
        <w:rPr>
          <w:spacing w:val="1"/>
        </w:rPr>
        <w:t xml:space="preserve"> </w:t>
      </w:r>
      <w:r>
        <w:t xml:space="preserve">Amounts. In connection with this </w:t>
      </w:r>
      <w:r>
        <w:rPr>
          <w:u w:val="single"/>
        </w:rPr>
        <w:t>Section 1(b)</w:t>
      </w:r>
      <w:r>
        <w:t>, the Purchase Amount (or</w:t>
      </w:r>
      <w:r>
        <w:t xml:space="preserve"> a lesser amount as described</w:t>
      </w:r>
      <w:r>
        <w:rPr>
          <w:spacing w:val="1"/>
        </w:rPr>
        <w:t xml:space="preserve"> </w:t>
      </w:r>
      <w:r>
        <w:t>below) will be due and payable by the Company to the Investor immediately prior to, or concurrent with,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consummation 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Liquidity Event.</w:t>
      </w:r>
    </w:p>
    <w:p w14:paraId="7767AD1B" w14:textId="77777777" w:rsidR="00AE7FB3" w:rsidRDefault="00AE7FB3">
      <w:pPr>
        <w:pStyle w:val="BodyText"/>
        <w:spacing w:before="4"/>
        <w:ind w:left="0"/>
      </w:pPr>
    </w:p>
    <w:p w14:paraId="5F68E768" w14:textId="77777777" w:rsidR="00AE7FB3" w:rsidRDefault="00797BE0">
      <w:pPr>
        <w:pStyle w:val="BodyText"/>
        <w:ind w:right="109" w:firstLine="720"/>
        <w:jc w:val="both"/>
      </w:pPr>
      <w:r>
        <w:t xml:space="preserve">Notwithstanding </w:t>
      </w:r>
      <w:r>
        <w:rPr>
          <w:u w:val="single"/>
        </w:rPr>
        <w:t>Sections 1(b)(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>)(2)</w:t>
      </w:r>
      <w:r>
        <w:t xml:space="preserve"> or </w:t>
      </w:r>
      <w:r>
        <w:rPr>
          <w:u w:val="single"/>
        </w:rPr>
        <w:t>1(b)(ii)(2)</w:t>
      </w:r>
      <w:r>
        <w:t>, if the Company’s board of directors determines</w:t>
      </w:r>
      <w:r>
        <w:rPr>
          <w:spacing w:val="-52"/>
        </w:rPr>
        <w:t xml:space="preserve"> </w:t>
      </w:r>
      <w:r>
        <w:t xml:space="preserve">in good faith that delivery of Capital Stock to the Investor pursuant to </w:t>
      </w:r>
      <w:r>
        <w:rPr>
          <w:u w:val="single"/>
        </w:rPr>
        <w:t>Section 1(b)(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>)(2)</w:t>
      </w:r>
      <w:r>
        <w:t xml:space="preserve"> or </w:t>
      </w:r>
      <w:r>
        <w:rPr>
          <w:u w:val="single"/>
        </w:rPr>
        <w:t>Section</w:t>
      </w:r>
      <w:r>
        <w:rPr>
          <w:spacing w:val="1"/>
        </w:rPr>
        <w:t xml:space="preserve"> </w:t>
      </w:r>
      <w:r>
        <w:rPr>
          <w:u w:val="single"/>
        </w:rPr>
        <w:t>1(b)(ii)(2)</w:t>
      </w:r>
      <w:r>
        <w:t xml:space="preserve"> would violate applicable law, rule or regulation, then the Company shall deliver to Investor</w:t>
      </w:r>
      <w:r>
        <w:t xml:space="preserve"> in</w:t>
      </w:r>
      <w:r>
        <w:rPr>
          <w:spacing w:val="1"/>
        </w:rPr>
        <w:t xml:space="preserve"> </w:t>
      </w:r>
      <w:r>
        <w:t>lieu thereof, a cash payment equal to the fair market value of such Capital Stock, as determined in good</w:t>
      </w:r>
      <w:r>
        <w:rPr>
          <w:spacing w:val="1"/>
        </w:rPr>
        <w:t xml:space="preserve"> </w:t>
      </w:r>
      <w:r>
        <w:t>faith</w:t>
      </w:r>
      <w:r>
        <w:rPr>
          <w:spacing w:val="-1"/>
        </w:rPr>
        <w:t xml:space="preserve"> </w:t>
      </w:r>
      <w:r>
        <w:t>by the</w:t>
      </w:r>
      <w:r>
        <w:rPr>
          <w:spacing w:val="2"/>
        </w:rPr>
        <w:t xml:space="preserve"> </w:t>
      </w:r>
      <w:r>
        <w:t>Company’s</w:t>
      </w:r>
      <w:r>
        <w:rPr>
          <w:spacing w:val="-1"/>
        </w:rPr>
        <w:t xml:space="preserve"> </w:t>
      </w:r>
      <w:r>
        <w:t>board of</w:t>
      </w:r>
      <w:r>
        <w:rPr>
          <w:spacing w:val="1"/>
        </w:rPr>
        <w:t xml:space="preserve"> </w:t>
      </w:r>
      <w:r>
        <w:t>directors.</w:t>
      </w:r>
    </w:p>
    <w:p w14:paraId="568271B2" w14:textId="77777777" w:rsidR="00AE7FB3" w:rsidRDefault="00AE7FB3">
      <w:pPr>
        <w:pStyle w:val="BodyText"/>
        <w:spacing w:before="9"/>
        <w:ind w:left="0"/>
        <w:rPr>
          <w:sz w:val="21"/>
        </w:rPr>
      </w:pPr>
    </w:p>
    <w:p w14:paraId="6550AF99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"/>
        <w:ind w:left="200" w:right="113" w:firstLine="720"/>
        <w:jc w:val="both"/>
      </w:pPr>
      <w:r>
        <w:rPr>
          <w:b/>
          <w:u w:val="single"/>
        </w:rPr>
        <w:t>Dissolution Event</w:t>
      </w:r>
      <w:r>
        <w:t>.</w:t>
      </w:r>
      <w:r>
        <w:rPr>
          <w:spacing w:val="1"/>
        </w:rPr>
        <w:t xml:space="preserve"> </w:t>
      </w:r>
      <w:r>
        <w:t>If there is a Dissolution Event before this instrument terminates in</w:t>
      </w:r>
      <w:r>
        <w:rPr>
          <w:spacing w:val="-52"/>
        </w:rPr>
        <w:t xml:space="preserve"> </w:t>
      </w:r>
      <w:r>
        <w:t>accordance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u w:val="single"/>
        </w:rPr>
        <w:t>Sections</w:t>
      </w:r>
      <w:r>
        <w:rPr>
          <w:spacing w:val="-12"/>
          <w:u w:val="single"/>
        </w:rPr>
        <w:t xml:space="preserve"> </w:t>
      </w:r>
      <w:r>
        <w:rPr>
          <w:u w:val="single"/>
        </w:rPr>
        <w:t>1(a)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u w:val="single"/>
        </w:rPr>
        <w:t>1(b)</w:t>
      </w:r>
      <w:r>
        <w:t>,</w:t>
      </w:r>
      <w:r>
        <w:rPr>
          <w:spacing w:val="-11"/>
        </w:rPr>
        <w:t xml:space="preserve"> </w:t>
      </w:r>
      <w:r>
        <w:t>subject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preferences</w:t>
      </w:r>
      <w:r>
        <w:rPr>
          <w:spacing w:val="-12"/>
        </w:rPr>
        <w:t xml:space="preserve"> </w:t>
      </w:r>
      <w:r>
        <w:t>applicable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series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Preferred</w:t>
      </w:r>
      <w:r>
        <w:rPr>
          <w:spacing w:val="-11"/>
        </w:rPr>
        <w:t xml:space="preserve"> </w:t>
      </w:r>
      <w:r>
        <w:t>Stock,</w:t>
      </w:r>
      <w:r>
        <w:rPr>
          <w:spacing w:val="-5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distribute</w:t>
      </w:r>
      <w:r>
        <w:rPr>
          <w:spacing w:val="-5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entire</w:t>
      </w:r>
      <w:r>
        <w:rPr>
          <w:spacing w:val="-5"/>
        </w:rPr>
        <w:t xml:space="preserve"> </w:t>
      </w:r>
      <w:r>
        <w:t>assets</w:t>
      </w:r>
      <w:r>
        <w:rPr>
          <w:spacing w:val="-8"/>
        </w:rPr>
        <w:t xml:space="preserve"> </w:t>
      </w:r>
      <w:r>
        <w:t>legally</w:t>
      </w:r>
      <w:r>
        <w:rPr>
          <w:spacing w:val="-8"/>
        </w:rPr>
        <w:t xml:space="preserve"> </w:t>
      </w:r>
      <w:r>
        <w:t>available for</w:t>
      </w:r>
      <w:r>
        <w:rPr>
          <w:spacing w:val="-6"/>
        </w:rPr>
        <w:t xml:space="preserve"> </w:t>
      </w:r>
      <w:r>
        <w:t>distribution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equal</w:t>
      </w:r>
      <w:r>
        <w:rPr>
          <w:spacing w:val="-9"/>
        </w:rPr>
        <w:t xml:space="preserve"> </w:t>
      </w:r>
      <w:r>
        <w:t>priority</w:t>
      </w:r>
      <w:r>
        <w:rPr>
          <w:spacing w:val="-8"/>
        </w:rPr>
        <w:t xml:space="preserve"> </w:t>
      </w:r>
      <w:r>
        <w:t>among</w:t>
      </w:r>
      <w:r>
        <w:rPr>
          <w:spacing w:val="-8"/>
        </w:rPr>
        <w:t xml:space="preserve"> </w:t>
      </w:r>
      <w:r>
        <w:t>the</w:t>
      </w:r>
    </w:p>
    <w:p w14:paraId="636D7D09" w14:textId="77777777" w:rsidR="00AE7FB3" w:rsidRDefault="00797BE0">
      <w:pPr>
        <w:pStyle w:val="BodyText"/>
        <w:spacing w:before="1"/>
        <w:ind w:right="107"/>
        <w:jc w:val="both"/>
      </w:pPr>
      <w:r>
        <w:t>(</w:t>
      </w:r>
      <w:proofErr w:type="spellStart"/>
      <w:r>
        <w:t>i</w:t>
      </w:r>
      <w:proofErr w:type="spellEnd"/>
      <w:r>
        <w:t>) Investors (on an as converted basis based on a valuation of Common Stock as determined in good faith</w:t>
      </w:r>
      <w:r>
        <w:rPr>
          <w:spacing w:val="-52"/>
        </w:rPr>
        <w:t xml:space="preserve"> </w:t>
      </w:r>
      <w:r>
        <w:t>by the Company’s board of directors at the time of Dissolution Event), (ii) all other holders of instruments</w:t>
      </w:r>
      <w:r>
        <w:rPr>
          <w:spacing w:val="-52"/>
        </w:rPr>
        <w:t xml:space="preserve"> </w:t>
      </w:r>
      <w:r>
        <w:t>sharing in the assets of the Company at th</w:t>
      </w:r>
      <w:r>
        <w:t>e same priority as holders of Common Stock upon a Dissolution</w:t>
      </w:r>
      <w:r>
        <w:rPr>
          <w:spacing w:val="-52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and (iii)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holders of Common Stock.</w:t>
      </w:r>
    </w:p>
    <w:p w14:paraId="7A62B728" w14:textId="77777777" w:rsidR="00AE7FB3" w:rsidRDefault="00AE7FB3">
      <w:pPr>
        <w:pStyle w:val="BodyText"/>
        <w:ind w:left="0"/>
      </w:pPr>
    </w:p>
    <w:p w14:paraId="38196128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6" w:firstLine="720"/>
        <w:jc w:val="both"/>
      </w:pPr>
      <w:r>
        <w:rPr>
          <w:b/>
          <w:u w:val="single"/>
        </w:rPr>
        <w:t>Maturity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Event.</w:t>
      </w:r>
      <w:r>
        <w:rPr>
          <w:b/>
          <w:spacing w:val="-5"/>
          <w:u w:val="single"/>
        </w:rPr>
        <w:t xml:space="preserve"> </w:t>
      </w:r>
      <w:r>
        <w:rPr>
          <w:u w:val="single"/>
        </w:rPr>
        <w:t>If</w:t>
      </w:r>
      <w:r>
        <w:rPr>
          <w:spacing w:val="-6"/>
          <w:u w:val="single"/>
        </w:rPr>
        <w:t xml:space="preserve"> </w:t>
      </w:r>
      <w:r>
        <w:rPr>
          <w:u w:val="single"/>
        </w:rPr>
        <w:t>this</w:t>
      </w:r>
      <w:r>
        <w:rPr>
          <w:spacing w:val="-7"/>
          <w:u w:val="single"/>
        </w:rPr>
        <w:t xml:space="preserve"> </w:t>
      </w:r>
      <w:r>
        <w:rPr>
          <w:u w:val="single"/>
        </w:rPr>
        <w:t>instrument</w:t>
      </w:r>
      <w:r>
        <w:rPr>
          <w:spacing w:val="-9"/>
          <w:u w:val="single"/>
        </w:rPr>
        <w:t xml:space="preserve"> </w:t>
      </w:r>
      <w:r>
        <w:rPr>
          <w:u w:val="single"/>
        </w:rPr>
        <w:t>remains</w:t>
      </w:r>
      <w:r>
        <w:rPr>
          <w:spacing w:val="-7"/>
          <w:u w:val="single"/>
        </w:rPr>
        <w:t xml:space="preserve"> </w:t>
      </w:r>
      <w:r>
        <w:rPr>
          <w:u w:val="single"/>
        </w:rPr>
        <w:t>outstanding</w:t>
      </w:r>
      <w:r>
        <w:rPr>
          <w:spacing w:val="-8"/>
          <w:u w:val="single"/>
        </w:rPr>
        <w:t xml:space="preserve"> </w:t>
      </w:r>
      <w:r>
        <w:rPr>
          <w:u w:val="single"/>
        </w:rPr>
        <w:t>on</w:t>
      </w:r>
      <w:r>
        <w:rPr>
          <w:spacing w:val="-8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Maturity</w:t>
      </w:r>
      <w:r>
        <w:rPr>
          <w:spacing w:val="-7"/>
          <w:u w:val="single"/>
        </w:rPr>
        <w:t xml:space="preserve"> </w:t>
      </w:r>
      <w:r>
        <w:rPr>
          <w:u w:val="single"/>
        </w:rPr>
        <w:t>Date,</w:t>
      </w:r>
      <w:r>
        <w:rPr>
          <w:spacing w:val="-3"/>
          <w:u w:val="single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Investor</w:t>
      </w:r>
      <w:r>
        <w:rPr>
          <w:spacing w:val="-52"/>
        </w:rPr>
        <w:t xml:space="preserve"> </w:t>
      </w:r>
      <w:r>
        <w:t xml:space="preserve">shall receive from the Company </w:t>
      </w:r>
      <w:proofErr w:type="gramStart"/>
      <w:r>
        <w:t>a number of</w:t>
      </w:r>
      <w:proofErr w:type="gramEnd"/>
      <w:r>
        <w:t xml:space="preserve"> shares of Common Stock equal to the Purchase Amount</w:t>
      </w:r>
      <w:r>
        <w:rPr>
          <w:spacing w:val="1"/>
        </w:rPr>
        <w:t xml:space="preserve"> </w:t>
      </w:r>
      <w:r>
        <w:t>divided</w:t>
      </w:r>
      <w:r>
        <w:rPr>
          <w:spacing w:val="-1"/>
        </w:rPr>
        <w:t xml:space="preserve"> </w:t>
      </w:r>
      <w:r>
        <w:t>by the</w:t>
      </w:r>
      <w:r>
        <w:rPr>
          <w:spacing w:val="2"/>
        </w:rPr>
        <w:t xml:space="preserve"> </w:t>
      </w:r>
      <w:r>
        <w:t>Conversion Price.</w:t>
      </w:r>
    </w:p>
    <w:p w14:paraId="40B11D76" w14:textId="77777777" w:rsidR="00AE7FB3" w:rsidRDefault="00AE7FB3">
      <w:pPr>
        <w:jc w:val="both"/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65C42137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80"/>
        <w:ind w:left="200" w:right="114" w:firstLine="720"/>
        <w:jc w:val="both"/>
      </w:pPr>
      <w:r>
        <w:rPr>
          <w:b/>
          <w:u w:val="single"/>
        </w:rPr>
        <w:lastRenderedPageBreak/>
        <w:t>Termination</w:t>
      </w:r>
      <w:r>
        <w:t>.</w:t>
      </w:r>
      <w:r>
        <w:rPr>
          <w:spacing w:val="1"/>
        </w:rPr>
        <w:t xml:space="preserve"> </w:t>
      </w:r>
      <w:r>
        <w:t>This instrument will terminate (without relieving the Company or the</w:t>
      </w:r>
      <w:r>
        <w:rPr>
          <w:spacing w:val="1"/>
        </w:rPr>
        <w:t xml:space="preserve"> </w:t>
      </w:r>
      <w:r>
        <w:t>Investor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obligations</w:t>
      </w:r>
      <w:r>
        <w:rPr>
          <w:spacing w:val="-7"/>
        </w:rPr>
        <w:t xml:space="preserve"> </w:t>
      </w:r>
      <w:r>
        <w:t>aris</w:t>
      </w:r>
      <w:r>
        <w:t>ing</w:t>
      </w:r>
      <w:r>
        <w:rPr>
          <w:spacing w:val="-8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breach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non-compliance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instrument)</w:t>
      </w:r>
      <w:r>
        <w:rPr>
          <w:spacing w:val="-6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earlier to occur: (</w:t>
      </w:r>
      <w:proofErr w:type="spellStart"/>
      <w:r>
        <w:t>i</w:t>
      </w:r>
      <w:proofErr w:type="spellEnd"/>
      <w:r>
        <w:t>) the issuance of shares, whether in Capital Stock or in the CF Shadow Series, to the</w:t>
      </w:r>
      <w:r>
        <w:rPr>
          <w:spacing w:val="1"/>
        </w:rPr>
        <w:t xml:space="preserve"> </w:t>
      </w:r>
      <w:r>
        <w:t xml:space="preserve">Investor pursuant to </w:t>
      </w:r>
      <w:r>
        <w:rPr>
          <w:u w:val="single"/>
        </w:rPr>
        <w:t>Section 1(a)</w:t>
      </w:r>
      <w:r>
        <w:t xml:space="preserve">, </w:t>
      </w:r>
      <w:r>
        <w:rPr>
          <w:u w:val="single"/>
        </w:rPr>
        <w:t>Section 1(b) or Section 1(d)</w:t>
      </w:r>
      <w:r>
        <w:t>; or (ii) the payment, or setting aside for</w:t>
      </w:r>
      <w:r>
        <w:rPr>
          <w:spacing w:val="1"/>
        </w:rPr>
        <w:t xml:space="preserve"> </w:t>
      </w:r>
      <w:r>
        <w:t>payment,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amounts due to the</w:t>
      </w:r>
      <w:r>
        <w:rPr>
          <w:spacing w:val="2"/>
        </w:rPr>
        <w:t xml:space="preserve"> </w:t>
      </w:r>
      <w:r>
        <w:t>Investor</w:t>
      </w:r>
      <w:r>
        <w:rPr>
          <w:spacing w:val="1"/>
        </w:rPr>
        <w:t xml:space="preserve"> </w:t>
      </w:r>
      <w:r>
        <w:t>pur</w:t>
      </w:r>
      <w:r>
        <w:t>suant</w:t>
      </w:r>
      <w:r>
        <w:rPr>
          <w:spacing w:val="-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u w:val="single"/>
        </w:rPr>
        <w:t>Sections 1(b)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u w:val="single"/>
        </w:rPr>
        <w:t>1(c)</w:t>
      </w:r>
      <w:r>
        <w:t>.</w:t>
      </w:r>
    </w:p>
    <w:p w14:paraId="303B23A8" w14:textId="77777777" w:rsidR="00AE7FB3" w:rsidRDefault="00AE7FB3">
      <w:pPr>
        <w:pStyle w:val="BodyText"/>
        <w:spacing w:before="10"/>
        <w:ind w:left="0"/>
        <w:rPr>
          <w:sz w:val="13"/>
        </w:rPr>
      </w:pPr>
    </w:p>
    <w:p w14:paraId="67D3B45A" w14:textId="77777777" w:rsidR="00AE7FB3" w:rsidRDefault="00797BE0">
      <w:pPr>
        <w:pStyle w:val="Heading3"/>
        <w:numPr>
          <w:ilvl w:val="0"/>
          <w:numId w:val="5"/>
        </w:numPr>
        <w:tabs>
          <w:tab w:val="left" w:pos="561"/>
        </w:tabs>
        <w:spacing w:before="91"/>
        <w:ind w:left="561" w:hanging="361"/>
      </w:pPr>
      <w:r>
        <w:t>Definitions</w:t>
      </w:r>
    </w:p>
    <w:p w14:paraId="3FBAD61C" w14:textId="77777777" w:rsidR="00AE7FB3" w:rsidRDefault="00AE7FB3">
      <w:pPr>
        <w:pStyle w:val="BodyText"/>
        <w:spacing w:before="10"/>
        <w:ind w:left="0"/>
        <w:rPr>
          <w:b/>
          <w:i/>
          <w:sz w:val="21"/>
        </w:rPr>
      </w:pPr>
    </w:p>
    <w:p w14:paraId="7DB4BBD9" w14:textId="77777777" w:rsidR="00AE7FB3" w:rsidRDefault="00797BE0">
      <w:pPr>
        <w:pStyle w:val="BodyText"/>
        <w:spacing w:line="242" w:lineRule="auto"/>
        <w:ind w:right="123" w:firstLine="720"/>
        <w:jc w:val="both"/>
      </w:pPr>
      <w:r>
        <w:t>“</w:t>
      </w:r>
      <w:r>
        <w:rPr>
          <w:b/>
        </w:rPr>
        <w:t>Capital Stock</w:t>
      </w:r>
      <w:r>
        <w:t>” means the capital stock of the Company, including, without limitation, Common</w:t>
      </w:r>
      <w:r>
        <w:rPr>
          <w:spacing w:val="-52"/>
        </w:rPr>
        <w:t xml:space="preserve"> </w:t>
      </w:r>
      <w:r>
        <w:t>Stock</w:t>
      </w:r>
      <w:r>
        <w:rPr>
          <w:spacing w:val="-1"/>
        </w:rPr>
        <w:t xml:space="preserve"> </w:t>
      </w:r>
      <w:r>
        <w:t>and Preferred Stock.</w:t>
      </w:r>
    </w:p>
    <w:p w14:paraId="19975F35" w14:textId="77777777" w:rsidR="00AE7FB3" w:rsidRDefault="00AE7FB3">
      <w:pPr>
        <w:pStyle w:val="BodyText"/>
        <w:spacing w:before="8"/>
        <w:ind w:left="0"/>
        <w:rPr>
          <w:sz w:val="21"/>
        </w:rPr>
      </w:pPr>
    </w:p>
    <w:p w14:paraId="5F2C32F8" w14:textId="77777777" w:rsidR="00AE7FB3" w:rsidRDefault="00797BE0">
      <w:pPr>
        <w:pStyle w:val="BodyText"/>
        <w:spacing w:before="1"/>
        <w:ind w:right="116" w:firstLine="720"/>
        <w:jc w:val="both"/>
      </w:pPr>
      <w:r>
        <w:t>“</w:t>
      </w:r>
      <w:r>
        <w:rPr>
          <w:b/>
        </w:rPr>
        <w:t>CF</w:t>
      </w:r>
      <w:r>
        <w:rPr>
          <w:b/>
          <w:spacing w:val="-7"/>
        </w:rPr>
        <w:t xml:space="preserve"> </w:t>
      </w:r>
      <w:r>
        <w:rPr>
          <w:b/>
        </w:rPr>
        <w:t>Shadow</w:t>
      </w:r>
      <w:r>
        <w:rPr>
          <w:b/>
          <w:spacing w:val="-7"/>
        </w:rPr>
        <w:t xml:space="preserve"> </w:t>
      </w:r>
      <w:r>
        <w:rPr>
          <w:b/>
        </w:rPr>
        <w:t>Series</w:t>
      </w:r>
      <w:r>
        <w:t>”</w:t>
      </w:r>
      <w:r>
        <w:rPr>
          <w:spacing w:val="-1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mean</w:t>
      </w:r>
      <w:r>
        <w:rPr>
          <w:spacing w:val="-8"/>
        </w:rPr>
        <w:t xml:space="preserve"> </w:t>
      </w:r>
      <w:r>
        <w:t>a non-voting</w:t>
      </w:r>
      <w:r>
        <w:rPr>
          <w:spacing w:val="-2"/>
        </w:rPr>
        <w:t xml:space="preserve"> </w:t>
      </w:r>
      <w:r>
        <w:t>series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Stock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otherwise identical</w:t>
      </w:r>
      <w:r>
        <w:rPr>
          <w:spacing w:val="-4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respects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shares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Stock</w:t>
      </w:r>
      <w:r>
        <w:rPr>
          <w:spacing w:val="-11"/>
        </w:rPr>
        <w:t xml:space="preserve"> </w:t>
      </w:r>
      <w:r>
        <w:t>(whether</w:t>
      </w:r>
      <w:r>
        <w:rPr>
          <w:spacing w:val="-10"/>
        </w:rPr>
        <w:t xml:space="preserve"> </w:t>
      </w:r>
      <w:r>
        <w:t>Preferred</w:t>
      </w:r>
      <w:r>
        <w:rPr>
          <w:spacing w:val="-12"/>
        </w:rPr>
        <w:t xml:space="preserve"> </w:t>
      </w:r>
      <w:r>
        <w:t>Stock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another</w:t>
      </w:r>
      <w:r>
        <w:rPr>
          <w:spacing w:val="-10"/>
        </w:rPr>
        <w:t xml:space="preserve"> </w:t>
      </w:r>
      <w:r>
        <w:t>class</w:t>
      </w:r>
      <w:r>
        <w:rPr>
          <w:spacing w:val="-13"/>
        </w:rPr>
        <w:t xml:space="preserve"> </w:t>
      </w:r>
      <w:r>
        <w:t>issued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Company)</w:t>
      </w:r>
      <w:r>
        <w:rPr>
          <w:spacing w:val="-52"/>
        </w:rPr>
        <w:t xml:space="preserve"> </w:t>
      </w:r>
      <w:r>
        <w:t>issued in the relevant Equity Financing (e.g</w:t>
      </w:r>
      <w:r>
        <w:rPr>
          <w:i/>
        </w:rPr>
        <w:t>.</w:t>
      </w:r>
      <w:r>
        <w:t xml:space="preserve">, if the Company sells Series </w:t>
      </w:r>
      <w:proofErr w:type="gramStart"/>
      <w:r>
        <w:t>A</w:t>
      </w:r>
      <w:proofErr w:type="gramEnd"/>
      <w:r>
        <w:t xml:space="preserve"> Preferred Stock in an Equity</w:t>
      </w:r>
      <w:r>
        <w:rPr>
          <w:spacing w:val="1"/>
        </w:rPr>
        <w:t xml:space="preserve"> </w:t>
      </w:r>
      <w:r>
        <w:t>Financing,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Sha</w:t>
      </w:r>
      <w:r>
        <w:t>dow</w:t>
      </w:r>
      <w:r>
        <w:rPr>
          <w:spacing w:val="-5"/>
        </w:rPr>
        <w:t xml:space="preserve"> </w:t>
      </w:r>
      <w:r>
        <w:t>Series would be</w:t>
      </w:r>
      <w:r>
        <w:rPr>
          <w:spacing w:val="-4"/>
        </w:rPr>
        <w:t xml:space="preserve"> </w:t>
      </w:r>
      <w:r>
        <w:t>Series A-CF</w:t>
      </w:r>
      <w:r>
        <w:rPr>
          <w:spacing w:val="-3"/>
        </w:rPr>
        <w:t xml:space="preserve"> </w:t>
      </w:r>
      <w:r>
        <w:t>Preferred Stock),</w:t>
      </w:r>
      <w:r>
        <w:rPr>
          <w:spacing w:val="-1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that:</w:t>
      </w:r>
    </w:p>
    <w:p w14:paraId="3DAC2F35" w14:textId="77777777" w:rsidR="00AE7FB3" w:rsidRDefault="00AE7FB3">
      <w:pPr>
        <w:pStyle w:val="BodyText"/>
        <w:ind w:left="0"/>
      </w:pPr>
    </w:p>
    <w:p w14:paraId="119BD94D" w14:textId="77777777" w:rsidR="00AE7FB3" w:rsidRDefault="00797BE0">
      <w:pPr>
        <w:pStyle w:val="ListParagraph"/>
        <w:numPr>
          <w:ilvl w:val="0"/>
          <w:numId w:val="4"/>
        </w:numPr>
        <w:tabs>
          <w:tab w:val="left" w:pos="2362"/>
        </w:tabs>
        <w:ind w:right="114" w:firstLine="0"/>
        <w:jc w:val="both"/>
      </w:pPr>
      <w:r>
        <w:rPr>
          <w:spacing w:val="-1"/>
        </w:rPr>
        <w:t>CF</w:t>
      </w:r>
      <w:r>
        <w:rPr>
          <w:spacing w:val="-13"/>
        </w:rPr>
        <w:t xml:space="preserve"> </w:t>
      </w:r>
      <w:r>
        <w:rPr>
          <w:spacing w:val="-1"/>
        </w:rPr>
        <w:t>Shadow</w:t>
      </w:r>
      <w:r>
        <w:rPr>
          <w:spacing w:val="-10"/>
        </w:rPr>
        <w:t xml:space="preserve"> </w:t>
      </w:r>
      <w:r>
        <w:rPr>
          <w:spacing w:val="-1"/>
        </w:rPr>
        <w:t>Series</w:t>
      </w:r>
      <w:r>
        <w:rPr>
          <w:spacing w:val="-10"/>
        </w:rPr>
        <w:t xml:space="preserve"> </w:t>
      </w:r>
      <w:r>
        <w:rPr>
          <w:spacing w:val="-1"/>
        </w:rPr>
        <w:t>shareholders</w:t>
      </w:r>
      <w:r>
        <w:rPr>
          <w:spacing w:val="-11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voting</w:t>
      </w:r>
      <w:r>
        <w:rPr>
          <w:spacing w:val="-10"/>
        </w:rPr>
        <w:t xml:space="preserve"> </w:t>
      </w:r>
      <w:r>
        <w:t>rights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entitled</w:t>
      </w:r>
      <w:r>
        <w:rPr>
          <w:spacing w:val="-53"/>
        </w:rPr>
        <w:t xml:space="preserve"> </w:t>
      </w:r>
      <w:r>
        <w:t>to vote on any matter that is submitted to a vote or for the consent of the stockholders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Company; and</w:t>
      </w:r>
    </w:p>
    <w:p w14:paraId="22EC18AB" w14:textId="77777777" w:rsidR="00AE7FB3" w:rsidRDefault="00AE7FB3">
      <w:pPr>
        <w:pStyle w:val="BodyText"/>
        <w:spacing w:before="5"/>
        <w:ind w:left="0"/>
      </w:pPr>
    </w:p>
    <w:p w14:paraId="567B2CB7" w14:textId="77777777" w:rsidR="00AE7FB3" w:rsidRDefault="00797BE0">
      <w:pPr>
        <w:pStyle w:val="ListParagraph"/>
        <w:numPr>
          <w:ilvl w:val="0"/>
          <w:numId w:val="4"/>
        </w:numPr>
        <w:tabs>
          <w:tab w:val="left" w:pos="2362"/>
        </w:tabs>
        <w:spacing w:line="237" w:lineRule="auto"/>
        <w:ind w:right="112" w:firstLine="0"/>
        <w:jc w:val="both"/>
      </w:pPr>
      <w:r>
        <w:t>CF Shadow Series shareholders have no information or inspection rights, except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to such</w:t>
      </w:r>
      <w:r>
        <w:rPr>
          <w:spacing w:val="-6"/>
        </w:rPr>
        <w:t xml:space="preserve"> </w:t>
      </w:r>
      <w:r>
        <w:t>rights deemed not</w:t>
      </w:r>
      <w:r>
        <w:rPr>
          <w:spacing w:val="-2"/>
        </w:rPr>
        <w:t xml:space="preserve"> </w:t>
      </w:r>
      <w:r>
        <w:t>waivable</w:t>
      </w:r>
      <w:r>
        <w:rPr>
          <w:spacing w:val="1"/>
        </w:rPr>
        <w:t xml:space="preserve"> </w:t>
      </w:r>
      <w:r>
        <w:t>by laws.</w:t>
      </w:r>
    </w:p>
    <w:p w14:paraId="4E6F4517" w14:textId="77777777" w:rsidR="00AE7FB3" w:rsidRDefault="00AE7FB3">
      <w:pPr>
        <w:pStyle w:val="BodyText"/>
        <w:spacing w:before="11"/>
        <w:ind w:left="0"/>
        <w:rPr>
          <w:sz w:val="21"/>
        </w:rPr>
      </w:pPr>
    </w:p>
    <w:p w14:paraId="1DBA70AE" w14:textId="77777777" w:rsidR="00AE7FB3" w:rsidRDefault="00797BE0">
      <w:pPr>
        <w:pStyle w:val="BodyText"/>
        <w:ind w:right="108" w:firstLine="720"/>
        <w:jc w:val="both"/>
      </w:pPr>
      <w:r>
        <w:rPr>
          <w:spacing w:val="-1"/>
        </w:rPr>
        <w:t>“</w:t>
      </w:r>
      <w:r>
        <w:rPr>
          <w:b/>
          <w:spacing w:val="-1"/>
        </w:rPr>
        <w:t>Change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o</w:t>
      </w:r>
      <w:r>
        <w:rPr>
          <w:b/>
          <w:spacing w:val="-1"/>
        </w:rPr>
        <w:t>f</w:t>
      </w:r>
      <w:r>
        <w:rPr>
          <w:b/>
          <w:spacing w:val="-14"/>
        </w:rPr>
        <w:t xml:space="preserve"> </w:t>
      </w:r>
      <w:r>
        <w:rPr>
          <w:b/>
        </w:rPr>
        <w:t>Control</w:t>
      </w:r>
      <w:r>
        <w:t>”</w:t>
      </w:r>
      <w:r>
        <w:rPr>
          <w:spacing w:val="-13"/>
        </w:rPr>
        <w:t xml:space="preserve"> </w:t>
      </w:r>
      <w:r>
        <w:t>means</w:t>
      </w:r>
      <w:r>
        <w:rPr>
          <w:spacing w:val="-16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transaction</w:t>
      </w:r>
      <w:r>
        <w:rPr>
          <w:spacing w:val="-15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series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related</w:t>
      </w:r>
      <w:r>
        <w:rPr>
          <w:spacing w:val="-15"/>
        </w:rPr>
        <w:t xml:space="preserve"> </w:t>
      </w:r>
      <w:r>
        <w:t>transactions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“person”</w:t>
      </w:r>
      <w:r>
        <w:rPr>
          <w:spacing w:val="-52"/>
        </w:rPr>
        <w:t xml:space="preserve"> </w:t>
      </w:r>
      <w:r>
        <w:t>or “group” (within the meaning of Sections 13(d) and 14(d) of the Securities Exchange Act of 1934, as</w:t>
      </w:r>
      <w:r>
        <w:rPr>
          <w:spacing w:val="1"/>
        </w:rPr>
        <w:t xml:space="preserve"> </w:t>
      </w:r>
      <w:r>
        <w:t>amended),</w:t>
      </w:r>
      <w:r>
        <w:rPr>
          <w:spacing w:val="-7"/>
        </w:rPr>
        <w:t xml:space="preserve"> </w:t>
      </w:r>
      <w:r>
        <w:t>becomes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“beneficial</w:t>
      </w:r>
      <w:r>
        <w:rPr>
          <w:spacing w:val="-8"/>
        </w:rPr>
        <w:t xml:space="preserve"> </w:t>
      </w:r>
      <w:r>
        <w:t>owner”</w:t>
      </w:r>
      <w:r>
        <w:rPr>
          <w:spacing w:val="-4"/>
        </w:rPr>
        <w:t xml:space="preserve"> </w:t>
      </w:r>
      <w:r>
        <w:t>(as</w:t>
      </w:r>
      <w:r>
        <w:rPr>
          <w:spacing w:val="-7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13d-3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Securities</w:t>
      </w:r>
      <w:r>
        <w:rPr>
          <w:spacing w:val="-7"/>
        </w:rPr>
        <w:t xml:space="preserve"> </w:t>
      </w:r>
      <w:r>
        <w:t>Exchange</w:t>
      </w:r>
      <w:r>
        <w:rPr>
          <w:spacing w:val="-4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1934, as amended), directly or indirectly, of more</w:t>
      </w:r>
      <w:r>
        <w:t xml:space="preserve"> than 50% of the outstanding voting securities of the</w:t>
      </w:r>
      <w:r>
        <w:rPr>
          <w:spacing w:val="1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having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vote</w:t>
      </w:r>
      <w:r>
        <w:rPr>
          <w:spacing w:val="-5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election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Company’s</w:t>
      </w:r>
      <w:r>
        <w:rPr>
          <w:spacing w:val="-8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directors,</w:t>
      </w:r>
      <w:r>
        <w:rPr>
          <w:spacing w:val="-12"/>
        </w:rPr>
        <w:t xml:space="preserve"> </w:t>
      </w:r>
      <w:r>
        <w:t>(ii)</w:t>
      </w:r>
      <w:r>
        <w:rPr>
          <w:spacing w:val="7"/>
        </w:rPr>
        <w:t xml:space="preserve"> </w:t>
      </w:r>
      <w:r>
        <w:t>any</w:t>
      </w:r>
      <w:r>
        <w:rPr>
          <w:spacing w:val="-53"/>
        </w:rPr>
        <w:t xml:space="preserve"> </w:t>
      </w:r>
      <w:r>
        <w:t>reorganization, merger or consolidation of the Company, other than a transaction or series of related</w:t>
      </w:r>
      <w:r>
        <w:rPr>
          <w:spacing w:val="1"/>
        </w:rPr>
        <w:t xml:space="preserve"> </w:t>
      </w:r>
      <w:r>
        <w:t>transactions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holders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voting</w:t>
      </w:r>
      <w:r>
        <w:rPr>
          <w:spacing w:val="-4"/>
        </w:rPr>
        <w:t xml:space="preserve"> </w:t>
      </w:r>
      <w:r>
        <w:t>securities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outstanding</w:t>
      </w:r>
      <w:r>
        <w:rPr>
          <w:spacing w:val="-3"/>
        </w:rPr>
        <w:t xml:space="preserve"> </w:t>
      </w:r>
      <w:r>
        <w:t>immediately</w:t>
      </w:r>
      <w:r>
        <w:rPr>
          <w:spacing w:val="-4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53"/>
        </w:rPr>
        <w:t xml:space="preserve"> </w:t>
      </w:r>
      <w:r>
        <w:t>such transaction or series of related transacti</w:t>
      </w:r>
      <w:r>
        <w:t>ons retain, immediately after such transaction or series of</w:t>
      </w:r>
      <w:r>
        <w:rPr>
          <w:spacing w:val="1"/>
        </w:rPr>
        <w:t xml:space="preserve"> </w:t>
      </w:r>
      <w:r>
        <w:t>related transactions, at least a majority of the total voting power represented by the outstanding voting</w:t>
      </w:r>
      <w:r>
        <w:rPr>
          <w:spacing w:val="1"/>
        </w:rPr>
        <w:t xml:space="preserve"> </w:t>
      </w:r>
      <w:r>
        <w:t>securities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surviving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resulting</w:t>
      </w:r>
      <w:r>
        <w:rPr>
          <w:spacing w:val="-11"/>
        </w:rPr>
        <w:t xml:space="preserve"> </w:t>
      </w:r>
      <w:r>
        <w:t>entity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(iii)</w:t>
      </w:r>
      <w:r>
        <w:rPr>
          <w:spacing w:val="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sale,</w:t>
      </w:r>
      <w:r>
        <w:rPr>
          <w:spacing w:val="-12"/>
        </w:rPr>
        <w:t xml:space="preserve"> </w:t>
      </w:r>
      <w:r>
        <w:t>lea</w:t>
      </w:r>
      <w:r>
        <w:t>se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disposition</w:t>
      </w:r>
      <w:r>
        <w:rPr>
          <w:spacing w:val="-53"/>
        </w:rPr>
        <w:t xml:space="preserve"> </w:t>
      </w:r>
      <w:r>
        <w:t>of all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substantially all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assets of the</w:t>
      </w:r>
      <w:r>
        <w:rPr>
          <w:spacing w:val="1"/>
        </w:rPr>
        <w:t xml:space="preserve"> </w:t>
      </w:r>
      <w:r>
        <w:t>Company.</w:t>
      </w:r>
    </w:p>
    <w:p w14:paraId="14817737" w14:textId="77777777" w:rsidR="00AE7FB3" w:rsidRDefault="00797BE0">
      <w:pPr>
        <w:pStyle w:val="BodyText"/>
        <w:spacing w:before="51" w:line="510" w:lineRule="exact"/>
        <w:ind w:left="921"/>
      </w:pPr>
      <w:r>
        <w:t>“</w:t>
      </w:r>
      <w:r>
        <w:rPr>
          <w:b/>
        </w:rPr>
        <w:t>Common Stock</w:t>
      </w:r>
      <w:r>
        <w:t>” means common stock, par value $0.00001 per share, of the Company.</w:t>
      </w:r>
      <w:r>
        <w:rPr>
          <w:spacing w:val="1"/>
        </w:rPr>
        <w:t xml:space="preserve"> </w:t>
      </w:r>
      <w:r>
        <w:t>“</w:t>
      </w:r>
      <w:r>
        <w:rPr>
          <w:b/>
        </w:rPr>
        <w:t>Dissolution</w:t>
      </w:r>
      <w:r>
        <w:rPr>
          <w:b/>
          <w:spacing w:val="-1"/>
        </w:rPr>
        <w:t xml:space="preserve"> </w:t>
      </w:r>
      <w:r>
        <w:rPr>
          <w:b/>
        </w:rPr>
        <w:t>Event</w:t>
      </w:r>
      <w:r>
        <w:t>”</w:t>
      </w:r>
      <w:r>
        <w:rPr>
          <w:spacing w:val="-1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voluntary</w:t>
      </w:r>
      <w:r>
        <w:rPr>
          <w:spacing w:val="-8"/>
        </w:rPr>
        <w:t xml:space="preserve"> </w:t>
      </w:r>
      <w:r>
        <w:t>termination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operations,</w:t>
      </w:r>
      <w:r>
        <w:rPr>
          <w:spacing w:val="-2"/>
        </w:rPr>
        <w:t xml:space="preserve"> </w:t>
      </w:r>
      <w:r>
        <w:t>(ii)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assignment</w:t>
      </w:r>
      <w:r>
        <w:rPr>
          <w:spacing w:val="-5"/>
        </w:rPr>
        <w:t xml:space="preserve"> </w:t>
      </w:r>
      <w:r>
        <w:t>for</w:t>
      </w:r>
    </w:p>
    <w:p w14:paraId="45C72EB4" w14:textId="77777777" w:rsidR="00AE7FB3" w:rsidRDefault="00797BE0">
      <w:pPr>
        <w:pStyle w:val="BodyText"/>
        <w:spacing w:line="196" w:lineRule="exact"/>
        <w:jc w:val="both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benefit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Company’s</w:t>
      </w:r>
      <w:r>
        <w:rPr>
          <w:spacing w:val="-11"/>
        </w:rPr>
        <w:t xml:space="preserve"> </w:t>
      </w:r>
      <w:r>
        <w:rPr>
          <w:spacing w:val="-1"/>
        </w:rPr>
        <w:t>creditors,</w:t>
      </w:r>
      <w:r>
        <w:rPr>
          <w:spacing w:val="-16"/>
        </w:rPr>
        <w:t xml:space="preserve"> </w:t>
      </w:r>
      <w:r>
        <w:rPr>
          <w:spacing w:val="-1"/>
        </w:rPr>
        <w:t>(iii)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commencement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case</w:t>
      </w:r>
      <w:r>
        <w:rPr>
          <w:spacing w:val="-14"/>
        </w:rPr>
        <w:t xml:space="preserve"> </w:t>
      </w:r>
      <w:r>
        <w:t>(whether</w:t>
      </w:r>
      <w:r>
        <w:rPr>
          <w:spacing w:val="-14"/>
        </w:rPr>
        <w:t xml:space="preserve"> </w:t>
      </w:r>
      <w:r>
        <w:t>voluntary</w:t>
      </w:r>
      <w:r>
        <w:rPr>
          <w:spacing w:val="-1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involuntary)</w:t>
      </w:r>
    </w:p>
    <w:p w14:paraId="0557924D" w14:textId="77777777" w:rsidR="00AE7FB3" w:rsidRDefault="00797BE0">
      <w:pPr>
        <w:pStyle w:val="BodyText"/>
        <w:spacing w:before="2"/>
        <w:ind w:right="113"/>
        <w:jc w:val="both"/>
      </w:pPr>
      <w:r>
        <w:t>seeking relief under Title 11 of the United States Code (the “Bankruptcy Code”), or (iv) any other</w:t>
      </w:r>
      <w:r>
        <w:rPr>
          <w:spacing w:val="1"/>
        </w:rPr>
        <w:t xml:space="preserve"> </w:t>
      </w:r>
      <w:r>
        <w:t>liquidation,</w:t>
      </w:r>
      <w:r>
        <w:rPr>
          <w:spacing w:val="-7"/>
        </w:rPr>
        <w:t xml:space="preserve"> </w:t>
      </w:r>
      <w:r>
        <w:t>dissolution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winding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(excluding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Liquidity</w:t>
      </w:r>
      <w:r>
        <w:rPr>
          <w:spacing w:val="-7"/>
        </w:rPr>
        <w:t xml:space="preserve"> </w:t>
      </w:r>
      <w:r>
        <w:t>Event),</w:t>
      </w:r>
      <w:r>
        <w:rPr>
          <w:spacing w:val="-7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voluntary</w:t>
      </w:r>
      <w:r>
        <w:rPr>
          <w:spacing w:val="-7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involuntary.</w:t>
      </w:r>
    </w:p>
    <w:p w14:paraId="0B943E76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512CE7F8" w14:textId="77777777" w:rsidR="00AE7FB3" w:rsidRDefault="00797BE0">
      <w:pPr>
        <w:pStyle w:val="BodyText"/>
        <w:ind w:right="109" w:firstLine="720"/>
        <w:jc w:val="both"/>
      </w:pPr>
      <w:r>
        <w:t>“</w:t>
      </w:r>
      <w:r>
        <w:rPr>
          <w:b/>
        </w:rPr>
        <w:t>Equity Financing</w:t>
      </w:r>
      <w:r>
        <w:t>” shall mean the next sale (or series of related sales) by the Company of its</w:t>
      </w:r>
      <w:r>
        <w:rPr>
          <w:spacing w:val="1"/>
        </w:rPr>
        <w:t xml:space="preserve"> </w:t>
      </w:r>
      <w:r>
        <w:rPr>
          <w:spacing w:val="-1"/>
        </w:rPr>
        <w:t>Equity</w:t>
      </w:r>
      <w:r>
        <w:rPr>
          <w:spacing w:val="-10"/>
        </w:rPr>
        <w:t xml:space="preserve"> </w:t>
      </w:r>
      <w:r>
        <w:rPr>
          <w:spacing w:val="-1"/>
        </w:rPr>
        <w:t>Securities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one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more</w:t>
      </w:r>
      <w:r>
        <w:rPr>
          <w:spacing w:val="-8"/>
        </w:rPr>
        <w:t xml:space="preserve"> </w:t>
      </w:r>
      <w:r>
        <w:rPr>
          <w:spacing w:val="-1"/>
        </w:rPr>
        <w:t>third</w:t>
      </w:r>
      <w:r>
        <w:rPr>
          <w:spacing w:val="-9"/>
        </w:rPr>
        <w:t xml:space="preserve"> </w:t>
      </w:r>
      <w:r>
        <w:rPr>
          <w:spacing w:val="-1"/>
        </w:rPr>
        <w:t>parties</w:t>
      </w:r>
      <w:r>
        <w:rPr>
          <w:spacing w:val="-11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instrument</w:t>
      </w:r>
      <w:r>
        <w:rPr>
          <w:spacing w:val="-11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52"/>
        </w:rPr>
        <w:t xml:space="preserve"> </w:t>
      </w:r>
      <w:r>
        <w:t>receives gross proceeds of not less than $5,000,000 cash or cash equiv</w:t>
      </w:r>
      <w:r>
        <w:t>alent (excluding the conversion of</w:t>
      </w:r>
      <w:r>
        <w:rPr>
          <w:spacing w:val="1"/>
        </w:rPr>
        <w:t xml:space="preserve"> </w:t>
      </w:r>
      <w:r>
        <w:t>any instruments convertible into or exercisable or exchangeable for Capital Stock, such as SAFEs or</w:t>
      </w:r>
      <w:r>
        <w:rPr>
          <w:spacing w:val="1"/>
        </w:rPr>
        <w:t xml:space="preserve"> </w:t>
      </w:r>
      <w:r>
        <w:t>convertible</w:t>
      </w:r>
      <w:r>
        <w:rPr>
          <w:spacing w:val="1"/>
        </w:rPr>
        <w:t xml:space="preserve"> </w:t>
      </w:r>
      <w:r>
        <w:t>promissory notes) with the</w:t>
      </w:r>
      <w:r>
        <w:rPr>
          <w:spacing w:val="4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raising</w:t>
      </w:r>
      <w:r>
        <w:rPr>
          <w:spacing w:val="-1"/>
        </w:rPr>
        <w:t xml:space="preserve"> </w:t>
      </w:r>
      <w:r>
        <w:t>capital.</w:t>
      </w:r>
    </w:p>
    <w:p w14:paraId="42CBEA4A" w14:textId="77777777" w:rsidR="00AE7FB3" w:rsidRDefault="00AE7FB3">
      <w:pPr>
        <w:pStyle w:val="BodyText"/>
        <w:spacing w:before="5"/>
        <w:ind w:left="0"/>
      </w:pPr>
    </w:p>
    <w:p w14:paraId="23E7E084" w14:textId="77777777" w:rsidR="00AE7FB3" w:rsidRDefault="00797BE0">
      <w:pPr>
        <w:pStyle w:val="BodyText"/>
        <w:spacing w:line="237" w:lineRule="auto"/>
        <w:ind w:right="120" w:firstLine="720"/>
        <w:jc w:val="both"/>
      </w:pPr>
      <w:r>
        <w:t>“</w:t>
      </w:r>
      <w:r>
        <w:rPr>
          <w:b/>
        </w:rPr>
        <w:t>Equity Securities</w:t>
      </w:r>
      <w:r>
        <w:t>” shall mean Common Stock or Preferred Stock or any securities convertible</w:t>
      </w:r>
      <w:r>
        <w:rPr>
          <w:spacing w:val="1"/>
        </w:rPr>
        <w:t xml:space="preserve"> </w:t>
      </w:r>
      <w:r>
        <w:t>into,</w:t>
      </w:r>
      <w:r>
        <w:rPr>
          <w:spacing w:val="42"/>
        </w:rPr>
        <w:t xml:space="preserve"> </w:t>
      </w:r>
      <w:r>
        <w:t>exchangeable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conferring</w:t>
      </w:r>
      <w:r>
        <w:rPr>
          <w:spacing w:val="43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right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purchase</w:t>
      </w:r>
      <w:r>
        <w:rPr>
          <w:spacing w:val="45"/>
        </w:rPr>
        <w:t xml:space="preserve"> </w:t>
      </w:r>
      <w:r>
        <w:t>(with</w:t>
      </w:r>
      <w:r>
        <w:rPr>
          <w:spacing w:val="42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t>without</w:t>
      </w:r>
      <w:r>
        <w:rPr>
          <w:spacing w:val="41"/>
        </w:rPr>
        <w:t xml:space="preserve"> </w:t>
      </w:r>
      <w:r>
        <w:t>additional</w:t>
      </w:r>
      <w:r>
        <w:rPr>
          <w:spacing w:val="42"/>
        </w:rPr>
        <w:t xml:space="preserve"> </w:t>
      </w:r>
      <w:r>
        <w:t>consideration)</w:t>
      </w:r>
    </w:p>
    <w:p w14:paraId="119CF44F" w14:textId="77777777" w:rsidR="00AE7FB3" w:rsidRDefault="00AE7FB3">
      <w:pPr>
        <w:spacing w:line="237" w:lineRule="auto"/>
        <w:jc w:val="both"/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4D5531B2" w14:textId="77777777" w:rsidR="00AE7FB3" w:rsidRDefault="00797BE0">
      <w:pPr>
        <w:pStyle w:val="BodyText"/>
        <w:spacing w:before="80"/>
        <w:ind w:right="116"/>
        <w:jc w:val="both"/>
      </w:pPr>
      <w:r>
        <w:lastRenderedPageBreak/>
        <w:t>Common Stock or Preferred Stock, except in each case, (</w:t>
      </w:r>
      <w:proofErr w:type="spellStart"/>
      <w:r>
        <w:t>i</w:t>
      </w:r>
      <w:proofErr w:type="spellEnd"/>
      <w:r>
        <w:t>) any sec</w:t>
      </w:r>
      <w:r>
        <w:t>urity granted, issued and/or sold by the</w:t>
      </w:r>
      <w:r>
        <w:rPr>
          <w:spacing w:val="1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director,</w:t>
      </w:r>
      <w:r>
        <w:rPr>
          <w:spacing w:val="-7"/>
        </w:rPr>
        <w:t xml:space="preserve"> </w:t>
      </w:r>
      <w:r>
        <w:t>officer,</w:t>
      </w:r>
      <w:r>
        <w:rPr>
          <w:spacing w:val="-3"/>
        </w:rPr>
        <w:t xml:space="preserve"> </w:t>
      </w:r>
      <w:r>
        <w:t>employee,</w:t>
      </w:r>
      <w:r>
        <w:rPr>
          <w:spacing w:val="-7"/>
        </w:rPr>
        <w:t xml:space="preserve"> </w:t>
      </w:r>
      <w:proofErr w:type="gramStart"/>
      <w:r>
        <w:t>advisor</w:t>
      </w:r>
      <w:proofErr w:type="gramEnd"/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consultant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Company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capacity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rPr>
          <w:spacing w:val="-1"/>
        </w:rPr>
        <w:t>primary</w:t>
      </w:r>
      <w:r>
        <w:rPr>
          <w:spacing w:val="-15"/>
        </w:rPr>
        <w:t xml:space="preserve"> </w:t>
      </w:r>
      <w:r>
        <w:rPr>
          <w:spacing w:val="-1"/>
        </w:rPr>
        <w:t>purpose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soliciting</w:t>
      </w:r>
      <w:r>
        <w:rPr>
          <w:spacing w:val="-15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retaining</w:t>
      </w:r>
      <w:r>
        <w:rPr>
          <w:spacing w:val="-15"/>
        </w:rPr>
        <w:t xml:space="preserve"> </w:t>
      </w:r>
      <w:r>
        <w:t>his,</w:t>
      </w:r>
      <w:r>
        <w:rPr>
          <w:spacing w:val="-15"/>
        </w:rPr>
        <w:t xml:space="preserve"> </w:t>
      </w:r>
      <w:r>
        <w:t>her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services,</w:t>
      </w:r>
      <w:r>
        <w:rPr>
          <w:spacing w:val="-16"/>
        </w:rPr>
        <w:t xml:space="preserve"> </w:t>
      </w:r>
      <w:r>
        <w:t>(ii)</w:t>
      </w:r>
      <w:r>
        <w:rPr>
          <w:spacing w:val="-14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convertible</w:t>
      </w:r>
      <w:r>
        <w:rPr>
          <w:spacing w:val="-13"/>
        </w:rPr>
        <w:t xml:space="preserve"> </w:t>
      </w:r>
      <w:r>
        <w:t>promissory</w:t>
      </w:r>
      <w:r>
        <w:rPr>
          <w:spacing w:val="-15"/>
        </w:rPr>
        <w:t xml:space="preserve"> </w:t>
      </w:r>
      <w:r>
        <w:t>notes</w:t>
      </w:r>
      <w:r>
        <w:rPr>
          <w:spacing w:val="-16"/>
        </w:rPr>
        <w:t xml:space="preserve"> </w:t>
      </w:r>
      <w:r>
        <w:t>issued</w:t>
      </w:r>
      <w:r>
        <w:rPr>
          <w:spacing w:val="-5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Company, and (iii)</w:t>
      </w:r>
      <w:r>
        <w:rPr>
          <w:spacing w:val="1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SAFEs issued.</w:t>
      </w:r>
    </w:p>
    <w:p w14:paraId="58605FF1" w14:textId="77777777" w:rsidR="00AE7FB3" w:rsidRDefault="00AE7FB3">
      <w:pPr>
        <w:pStyle w:val="BodyText"/>
        <w:spacing w:before="5"/>
        <w:ind w:left="0"/>
        <w:rPr>
          <w:sz w:val="32"/>
        </w:rPr>
      </w:pPr>
    </w:p>
    <w:p w14:paraId="044D7812" w14:textId="77777777" w:rsidR="00AE7FB3" w:rsidRDefault="00797BE0">
      <w:pPr>
        <w:pStyle w:val="BodyText"/>
        <w:ind w:right="113" w:firstLine="720"/>
        <w:jc w:val="both"/>
      </w:pPr>
      <w:r>
        <w:t>“</w:t>
      </w:r>
      <w:r>
        <w:rPr>
          <w:b/>
        </w:rPr>
        <w:t>Fully Diluted Capitalization</w:t>
      </w:r>
      <w:r>
        <w:t>” shall mean the aggregate number, as of immediately prior to the</w:t>
      </w:r>
      <w:r>
        <w:rPr>
          <w:spacing w:val="1"/>
        </w:rPr>
        <w:t xml:space="preserve"> </w:t>
      </w:r>
      <w:r>
        <w:t>First Equity Financing, of issued and outstanding shares of Capital Stock, assuming full con</w:t>
      </w:r>
      <w:r>
        <w:t>version or</w:t>
      </w:r>
      <w:r>
        <w:rPr>
          <w:spacing w:val="1"/>
        </w:rPr>
        <w:t xml:space="preserve"> </w:t>
      </w:r>
      <w:r>
        <w:t>exercise of all convertible and exercisable securities then outstanding, including shares of convertible</w:t>
      </w:r>
      <w:r>
        <w:rPr>
          <w:spacing w:val="1"/>
        </w:rPr>
        <w:t xml:space="preserve"> </w:t>
      </w:r>
      <w:r>
        <w:t>Preferred Stock and all outstanding vested or unvested options or warrants to purchase Capital Stock, but</w:t>
      </w:r>
      <w:r>
        <w:rPr>
          <w:spacing w:val="1"/>
        </w:rPr>
        <w:t xml:space="preserve"> </w:t>
      </w:r>
      <w:r>
        <w:t>excluding (</w:t>
      </w:r>
      <w:proofErr w:type="spellStart"/>
      <w:r>
        <w:t>i</w:t>
      </w:r>
      <w:proofErr w:type="spellEnd"/>
      <w:r>
        <w:t xml:space="preserve">) the issuance of all </w:t>
      </w:r>
      <w:r>
        <w:t>shares of Capital Stock reserved and available for future issuance under</w:t>
      </w:r>
      <w:r>
        <w:rPr>
          <w:spacing w:val="1"/>
        </w:rPr>
        <w:t xml:space="preserve"> </w:t>
      </w:r>
      <w:r>
        <w:t>any of the Company’s existing equity incentive plans, (ii) convertible promissory notes issued by the</w:t>
      </w:r>
      <w:r>
        <w:rPr>
          <w:spacing w:val="1"/>
        </w:rPr>
        <w:t xml:space="preserve"> </w:t>
      </w:r>
      <w:r>
        <w:t>Company, (iii) any SAFEs, and (iv) any equity securities that are issuable upon c</w:t>
      </w:r>
      <w:r>
        <w:t>onversion of any</w:t>
      </w:r>
      <w:r>
        <w:rPr>
          <w:spacing w:val="1"/>
        </w:rPr>
        <w:t xml:space="preserve"> </w:t>
      </w:r>
      <w:r>
        <w:t>outstanding</w:t>
      </w:r>
      <w:r>
        <w:rPr>
          <w:spacing w:val="-1"/>
        </w:rPr>
        <w:t xml:space="preserve"> </w:t>
      </w:r>
      <w:r>
        <w:t>convertible</w:t>
      </w:r>
      <w:r>
        <w:rPr>
          <w:spacing w:val="2"/>
        </w:rPr>
        <w:t xml:space="preserve"> </w:t>
      </w:r>
      <w:r>
        <w:t>promissory notes or</w:t>
      </w:r>
      <w:r>
        <w:rPr>
          <w:spacing w:val="-5"/>
        </w:rPr>
        <w:t xml:space="preserve"> </w:t>
      </w:r>
      <w:r>
        <w:t>SAFEs.</w:t>
      </w:r>
    </w:p>
    <w:p w14:paraId="2B040403" w14:textId="77777777" w:rsidR="00AE7FB3" w:rsidRDefault="00AE7FB3">
      <w:pPr>
        <w:pStyle w:val="BodyText"/>
        <w:spacing w:before="4"/>
        <w:ind w:left="0"/>
        <w:rPr>
          <w:sz w:val="32"/>
        </w:rPr>
      </w:pPr>
    </w:p>
    <w:p w14:paraId="541AA6C7" w14:textId="77777777" w:rsidR="00AE7FB3" w:rsidRDefault="00797BE0">
      <w:pPr>
        <w:pStyle w:val="BodyText"/>
        <w:spacing w:line="242" w:lineRule="auto"/>
        <w:ind w:right="114" w:firstLine="720"/>
        <w:jc w:val="both"/>
      </w:pPr>
      <w:r>
        <w:t>“</w:t>
      </w:r>
      <w:r>
        <w:rPr>
          <w:b/>
        </w:rPr>
        <w:t>Intermediary</w:t>
      </w:r>
      <w:r>
        <w:t>”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proofErr w:type="spellStart"/>
      <w:r>
        <w:t>OpenDeal</w:t>
      </w:r>
      <w:proofErr w:type="spellEnd"/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LLC,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crowdfunding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CRD#283874,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qualified successor.</w:t>
      </w:r>
    </w:p>
    <w:p w14:paraId="1D7D0945" w14:textId="77777777" w:rsidR="00AE7FB3" w:rsidRDefault="00AE7FB3">
      <w:pPr>
        <w:pStyle w:val="BodyText"/>
        <w:spacing w:before="1"/>
        <w:ind w:left="0"/>
        <w:rPr>
          <w:sz w:val="32"/>
        </w:rPr>
      </w:pPr>
    </w:p>
    <w:p w14:paraId="60D961E6" w14:textId="77777777" w:rsidR="00AE7FB3" w:rsidRDefault="00797BE0">
      <w:pPr>
        <w:pStyle w:val="BodyText"/>
        <w:spacing w:before="1"/>
        <w:ind w:right="109" w:firstLine="720"/>
        <w:jc w:val="both"/>
      </w:pPr>
      <w:r>
        <w:t>“</w:t>
      </w:r>
      <w:r>
        <w:rPr>
          <w:b/>
        </w:rPr>
        <w:t>IPO</w:t>
      </w:r>
      <w:r>
        <w:t>”</w:t>
      </w:r>
      <w:r>
        <w:rPr>
          <w:spacing w:val="-4"/>
        </w:rPr>
        <w:t xml:space="preserve"> </w:t>
      </w:r>
      <w:r>
        <w:t>means:</w:t>
      </w:r>
      <w:r>
        <w:rPr>
          <w:spacing w:val="-8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underwritten</w:t>
      </w:r>
      <w:r>
        <w:rPr>
          <w:spacing w:val="-6"/>
        </w:rPr>
        <w:t xml:space="preserve"> </w:t>
      </w:r>
      <w:r>
        <w:t>initial</w:t>
      </w:r>
      <w:r>
        <w:rPr>
          <w:spacing w:val="-8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offering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Capital</w:t>
      </w:r>
      <w:r>
        <w:rPr>
          <w:spacing w:val="-8"/>
        </w:rPr>
        <w:t xml:space="preserve"> </w:t>
      </w:r>
      <w:r>
        <w:t>Stock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Company pursuant to: (I) a final prospectus for which a receipt is issued by a securities commission of the</w:t>
      </w:r>
      <w:r>
        <w:rPr>
          <w:spacing w:val="-52"/>
        </w:rPr>
        <w:t xml:space="preserve"> </w:t>
      </w:r>
      <w:r>
        <w:t>United States or of a province of Canada, or (II) a registration statement which has been filed with</w:t>
      </w:r>
      <w:r>
        <w:t xml:space="preserve"> the</w:t>
      </w:r>
      <w:r>
        <w:rPr>
          <w:spacing w:val="1"/>
        </w:rPr>
        <w:t xml:space="preserve"> </w:t>
      </w:r>
      <w:r>
        <w:t>United States Securities and Exchange Commission and is declared effective to enable the sale of Capital</w:t>
      </w:r>
      <w:r>
        <w:rPr>
          <w:spacing w:val="1"/>
        </w:rPr>
        <w:t xml:space="preserve"> </w:t>
      </w:r>
      <w:r>
        <w:t>Stock by the Company to the public, which in each case results in such equity securities being listed and</w:t>
      </w:r>
      <w:r>
        <w:rPr>
          <w:spacing w:val="1"/>
        </w:rPr>
        <w:t xml:space="preserve"> </w:t>
      </w:r>
      <w:r>
        <w:t>posted</w:t>
      </w:r>
      <w:r>
        <w:rPr>
          <w:spacing w:val="-1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trading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quoted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recogn</w:t>
      </w:r>
      <w:r>
        <w:t>ized</w:t>
      </w:r>
      <w:r>
        <w:rPr>
          <w:spacing w:val="-12"/>
        </w:rPr>
        <w:t xml:space="preserve"> </w:t>
      </w:r>
      <w:r>
        <w:t>exchange;</w:t>
      </w:r>
      <w:r>
        <w:rPr>
          <w:spacing w:val="-12"/>
        </w:rPr>
        <w:t xml:space="preserve"> </w:t>
      </w:r>
      <w:r>
        <w:t>(B)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Company’s</w:t>
      </w:r>
      <w:r>
        <w:rPr>
          <w:spacing w:val="-12"/>
        </w:rPr>
        <w:t xml:space="preserve"> </w:t>
      </w:r>
      <w:r>
        <w:t>initial</w:t>
      </w:r>
      <w:r>
        <w:rPr>
          <w:spacing w:val="-13"/>
        </w:rPr>
        <w:t xml:space="preserve"> </w:t>
      </w:r>
      <w:r>
        <w:t>listing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Capital</w:t>
      </w:r>
      <w:r>
        <w:rPr>
          <w:spacing w:val="-12"/>
        </w:rPr>
        <w:t xml:space="preserve"> </w:t>
      </w:r>
      <w:r>
        <w:t>Stock</w:t>
      </w:r>
      <w:r>
        <w:rPr>
          <w:spacing w:val="-53"/>
        </w:rPr>
        <w:t xml:space="preserve"> </w:t>
      </w:r>
      <w:r>
        <w:t>(other than shares of Capital Stock not eligible for resale under Rule 144 under the Securities Act) on a</w:t>
      </w:r>
      <w:r>
        <w:rPr>
          <w:spacing w:val="1"/>
        </w:rPr>
        <w:t xml:space="preserve"> </w:t>
      </w:r>
      <w:r>
        <w:t>national securities exchange by means of an effective registration statement on Form S-1 filed by the</w:t>
      </w:r>
      <w:r>
        <w:rPr>
          <w:spacing w:val="1"/>
        </w:rPr>
        <w:t xml:space="preserve"> </w:t>
      </w:r>
      <w:r>
        <w:rPr>
          <w:spacing w:val="-1"/>
        </w:rPr>
        <w:t>Company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SEC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registers</w:t>
      </w:r>
      <w:r>
        <w:rPr>
          <w:spacing w:val="-11"/>
        </w:rPr>
        <w:t xml:space="preserve"> </w:t>
      </w:r>
      <w:r>
        <w:t>shares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</w:t>
      </w:r>
      <w:r>
        <w:t>isting</w:t>
      </w:r>
      <w:r>
        <w:rPr>
          <w:spacing w:val="-10"/>
        </w:rPr>
        <w:t xml:space="preserve"> </w:t>
      </w:r>
      <w:r>
        <w:t>capital</w:t>
      </w:r>
      <w:r>
        <w:rPr>
          <w:spacing w:val="-11"/>
        </w:rPr>
        <w:t xml:space="preserve"> </w:t>
      </w:r>
      <w:r>
        <w:t>stock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</w:t>
      </w:r>
      <w:r>
        <w:rPr>
          <w:spacing w:val="-1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resale,</w:t>
      </w:r>
      <w:r>
        <w:rPr>
          <w:spacing w:val="-14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approved</w:t>
      </w:r>
      <w:r>
        <w:rPr>
          <w:spacing w:val="-5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Company’s</w:t>
      </w:r>
      <w:r>
        <w:rPr>
          <w:spacing w:val="-8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directors,</w:t>
      </w:r>
      <w:r>
        <w:rPr>
          <w:spacing w:val="-8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listing</w:t>
      </w:r>
      <w:r>
        <w:rPr>
          <w:spacing w:val="-8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deemed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underwritten</w:t>
      </w:r>
      <w:r>
        <w:rPr>
          <w:spacing w:val="-8"/>
        </w:rPr>
        <w:t xml:space="preserve"> </w:t>
      </w:r>
      <w:r>
        <w:t>offering</w:t>
      </w:r>
      <w:r>
        <w:rPr>
          <w:spacing w:val="-52"/>
        </w:rPr>
        <w:t xml:space="preserve"> </w:t>
      </w:r>
      <w:r>
        <w:t>and shall not involve any underwriting services; or (C) the completion of a reverse merger or take-over</w:t>
      </w:r>
      <w:r>
        <w:rPr>
          <w:spacing w:val="1"/>
        </w:rPr>
        <w:t xml:space="preserve"> </w:t>
      </w:r>
      <w:r>
        <w:t>whereby</w:t>
      </w:r>
      <w:r>
        <w:rPr>
          <w:spacing w:val="-8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(I)</w:t>
      </w:r>
      <w:r>
        <w:rPr>
          <w:spacing w:val="-11"/>
        </w:rPr>
        <w:t xml:space="preserve"> </w:t>
      </w:r>
      <w:r>
        <w:t>whose</w:t>
      </w:r>
      <w:r>
        <w:rPr>
          <w:spacing w:val="-10"/>
        </w:rPr>
        <w:t xml:space="preserve"> </w:t>
      </w:r>
      <w:r>
        <w:t>securities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listed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posted</w:t>
      </w:r>
      <w:r>
        <w:rPr>
          <w:spacing w:val="-7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trading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quoted</w:t>
      </w:r>
      <w:r>
        <w:rPr>
          <w:spacing w:val="-13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recognized</w:t>
      </w:r>
      <w:r>
        <w:rPr>
          <w:spacing w:val="-13"/>
        </w:rPr>
        <w:t xml:space="preserve"> </w:t>
      </w:r>
      <w:r>
        <w:t>exchange,</w:t>
      </w:r>
      <w:r>
        <w:rPr>
          <w:spacing w:val="-52"/>
        </w:rPr>
        <w:t xml:space="preserve"> </w:t>
      </w:r>
      <w:r>
        <w:t>or (II) is a reporting issuer in the United</w:t>
      </w:r>
      <w:r>
        <w:t xml:space="preserve"> States or the equivalent in any foreign jurisdiction, acquires all of</w:t>
      </w:r>
      <w:r>
        <w:rPr>
          <w:spacing w:val="-5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issued and outstanding</w:t>
      </w:r>
      <w:r>
        <w:rPr>
          <w:spacing w:val="-1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Stock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Company..</w:t>
      </w:r>
    </w:p>
    <w:p w14:paraId="0E8D997D" w14:textId="77777777" w:rsidR="00AE7FB3" w:rsidRDefault="00AE7FB3">
      <w:pPr>
        <w:pStyle w:val="BodyText"/>
        <w:spacing w:before="1"/>
        <w:ind w:left="0"/>
      </w:pPr>
    </w:p>
    <w:p w14:paraId="6945F739" w14:textId="77777777" w:rsidR="00AE7FB3" w:rsidRDefault="00797BE0">
      <w:pPr>
        <w:pStyle w:val="BodyText"/>
        <w:ind w:right="113" w:firstLine="720"/>
        <w:jc w:val="both"/>
      </w:pPr>
      <w:r>
        <w:t>“</w:t>
      </w:r>
      <w:r>
        <w:rPr>
          <w:b/>
        </w:rPr>
        <w:t>Liquidity Capitalization</w:t>
      </w:r>
      <w:r>
        <w:t>” means the number, as of immediately prior to the Liquidity Event, of</w:t>
      </w:r>
      <w:r>
        <w:rPr>
          <w:spacing w:val="1"/>
        </w:rPr>
        <w:t xml:space="preserve"> </w:t>
      </w:r>
      <w:r>
        <w:t>shares of the Company’s capita</w:t>
      </w:r>
      <w:r>
        <w:t>l stock (on an as-converted basis) outstanding, assuming exercise or</w:t>
      </w:r>
      <w:r>
        <w:rPr>
          <w:spacing w:val="1"/>
        </w:rPr>
        <w:t xml:space="preserve"> </w:t>
      </w:r>
      <w:r>
        <w:t>conversion of all outstanding vested and unvested options, warrants and other convertible securities, but</w:t>
      </w:r>
      <w:r>
        <w:rPr>
          <w:spacing w:val="1"/>
        </w:rPr>
        <w:t xml:space="preserve"> </w:t>
      </w:r>
      <w:r>
        <w:t>excluding: (</w:t>
      </w:r>
      <w:proofErr w:type="spellStart"/>
      <w:r>
        <w:t>i</w:t>
      </w:r>
      <w:proofErr w:type="spellEnd"/>
      <w:r>
        <w:t>) shares of Capital Stock reserved and available for future grant un</w:t>
      </w:r>
      <w:r>
        <w:t>der any equity incentive or</w:t>
      </w:r>
      <w:r>
        <w:rPr>
          <w:spacing w:val="-52"/>
        </w:rPr>
        <w:t xml:space="preserve"> </w:t>
      </w:r>
      <w:r>
        <w:t>similar plan; (ii) any SAFEs; (iii) convertible promissory notes; and (iv) any equity securities that are</w:t>
      </w:r>
      <w:r>
        <w:rPr>
          <w:spacing w:val="1"/>
        </w:rPr>
        <w:t xml:space="preserve"> </w:t>
      </w:r>
      <w:r>
        <w:t>issuable</w:t>
      </w:r>
      <w:r>
        <w:rPr>
          <w:spacing w:val="1"/>
        </w:rPr>
        <w:t xml:space="preserve"> </w:t>
      </w:r>
      <w:r>
        <w:t>upon conversion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outstanding convertible</w:t>
      </w:r>
      <w:r>
        <w:rPr>
          <w:spacing w:val="-4"/>
        </w:rPr>
        <w:t xml:space="preserve"> </w:t>
      </w:r>
      <w:r>
        <w:t>promissory notes</w:t>
      </w:r>
      <w:r>
        <w:rPr>
          <w:spacing w:val="-1"/>
        </w:rPr>
        <w:t xml:space="preserve"> </w:t>
      </w:r>
      <w:r>
        <w:t>or SAFEs..</w:t>
      </w:r>
    </w:p>
    <w:p w14:paraId="3C2A22FE" w14:textId="77777777" w:rsidR="00AE7FB3" w:rsidRDefault="00AE7FB3">
      <w:pPr>
        <w:pStyle w:val="BodyText"/>
        <w:ind w:left="0"/>
      </w:pPr>
    </w:p>
    <w:p w14:paraId="378D4995" w14:textId="77777777" w:rsidR="00AE7FB3" w:rsidRDefault="00797BE0">
      <w:pPr>
        <w:ind w:left="921"/>
        <w:jc w:val="both"/>
      </w:pPr>
      <w:r>
        <w:t>“</w:t>
      </w:r>
      <w:r>
        <w:rPr>
          <w:b/>
        </w:rPr>
        <w:t>Liquidity</w:t>
      </w:r>
      <w:r>
        <w:rPr>
          <w:b/>
          <w:spacing w:val="-3"/>
        </w:rPr>
        <w:t xml:space="preserve"> </w:t>
      </w:r>
      <w:r>
        <w:rPr>
          <w:b/>
        </w:rPr>
        <w:t>Event</w:t>
      </w:r>
      <w:r>
        <w:t>” means</w:t>
      </w:r>
      <w:r>
        <w:rPr>
          <w:spacing w:val="-2"/>
        </w:rPr>
        <w:t xml:space="preserve"> </w:t>
      </w:r>
      <w:r>
        <w:t>a Change of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IPO.</w:t>
      </w:r>
    </w:p>
    <w:p w14:paraId="424CB4C4" w14:textId="77777777" w:rsidR="00AE7FB3" w:rsidRDefault="00797BE0">
      <w:pPr>
        <w:pStyle w:val="BodyText"/>
        <w:spacing w:before="117"/>
        <w:ind w:right="116" w:firstLine="720"/>
        <w:jc w:val="both"/>
      </w:pPr>
      <w:r>
        <w:t>“</w:t>
      </w:r>
      <w:r>
        <w:rPr>
          <w:b/>
        </w:rPr>
        <w:t>Lock-up</w:t>
      </w:r>
      <w:r>
        <w:rPr>
          <w:b/>
          <w:spacing w:val="-7"/>
        </w:rPr>
        <w:t xml:space="preserve"> </w:t>
      </w:r>
      <w:r>
        <w:rPr>
          <w:b/>
        </w:rPr>
        <w:t>Period</w:t>
      </w:r>
      <w:r>
        <w:t>”</w:t>
      </w:r>
      <w:r>
        <w:rPr>
          <w:spacing w:val="-6"/>
        </w:rPr>
        <w:t xml:space="preserve"> </w:t>
      </w:r>
      <w:r>
        <w:t>means</w:t>
      </w:r>
      <w:r>
        <w:rPr>
          <w:spacing w:val="-1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period</w:t>
      </w:r>
      <w:r>
        <w:rPr>
          <w:spacing w:val="-9"/>
        </w:rPr>
        <w:t xml:space="preserve"> </w:t>
      </w:r>
      <w:r>
        <w:t>commencing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prospectus</w:t>
      </w:r>
      <w:r>
        <w:rPr>
          <w:spacing w:val="-8"/>
        </w:rPr>
        <w:t xml:space="preserve"> </w:t>
      </w:r>
      <w:r>
        <w:t>relating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Company’s</w:t>
      </w:r>
      <w:r>
        <w:rPr>
          <w:spacing w:val="-4"/>
        </w:rPr>
        <w:t xml:space="preserve"> </w:t>
      </w:r>
      <w:proofErr w:type="gramStart"/>
      <w:r>
        <w:t>IPO,</w:t>
      </w:r>
      <w:r>
        <w:rPr>
          <w:spacing w:val="-2"/>
        </w:rPr>
        <w:t xml:space="preserve"> </w:t>
      </w:r>
      <w:r>
        <w:t>and</w:t>
      </w:r>
      <w:proofErr w:type="gramEnd"/>
      <w:r>
        <w:rPr>
          <w:spacing w:val="-2"/>
        </w:rPr>
        <w:t xml:space="preserve"> </w:t>
      </w:r>
      <w:r>
        <w:t>ending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date specified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underwriter(s).</w:t>
      </w:r>
      <w:r>
        <w:rPr>
          <w:spacing w:val="-2"/>
        </w:rPr>
        <w:t xml:space="preserve"> </w:t>
      </w:r>
      <w:r>
        <w:t>Such</w:t>
      </w:r>
      <w:r>
        <w:rPr>
          <w:spacing w:val="-53"/>
        </w:rPr>
        <w:t xml:space="preserve"> </w:t>
      </w:r>
      <w:r>
        <w:t>period shall not exceed one hundred eighty (180) days, or such other period as may be requested by the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underwriter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accommodate</w:t>
      </w:r>
      <w:r>
        <w:rPr>
          <w:spacing w:val="1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restrictions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reports, and</w:t>
      </w:r>
      <w:r>
        <w:rPr>
          <w:spacing w:val="-6"/>
        </w:rPr>
        <w:t xml:space="preserve"> </w:t>
      </w:r>
      <w:r>
        <w:t>(ii) analyst</w:t>
      </w:r>
      <w:r>
        <w:rPr>
          <w:spacing w:val="-2"/>
        </w:rPr>
        <w:t xml:space="preserve"> </w:t>
      </w:r>
      <w:r>
        <w:t>recom</w:t>
      </w:r>
      <w:r>
        <w:t>mendations</w:t>
      </w:r>
      <w:r>
        <w:rPr>
          <w:spacing w:val="-1"/>
        </w:rPr>
        <w:t xml:space="preserve"> </w:t>
      </w:r>
      <w:r>
        <w:t>and opinions.</w:t>
      </w:r>
    </w:p>
    <w:p w14:paraId="13BFA2AA" w14:textId="77777777" w:rsidR="00AE7FB3" w:rsidRDefault="00AE7FB3">
      <w:pPr>
        <w:pStyle w:val="BodyText"/>
        <w:spacing w:before="2"/>
        <w:ind w:left="0"/>
      </w:pPr>
    </w:p>
    <w:p w14:paraId="39D016F8" w14:textId="77777777" w:rsidR="00AE7FB3" w:rsidRDefault="00797BE0">
      <w:pPr>
        <w:pStyle w:val="BodyText"/>
        <w:spacing w:before="1"/>
        <w:ind w:right="111" w:firstLine="720"/>
        <w:jc w:val="both"/>
      </w:pPr>
      <w:r>
        <w:t>“</w:t>
      </w:r>
      <w:r>
        <w:rPr>
          <w:b/>
        </w:rPr>
        <w:t>Maturity Date</w:t>
      </w:r>
      <w:r>
        <w:t>” shall mean the earlier of (</w:t>
      </w:r>
      <w:proofErr w:type="spellStart"/>
      <w:r>
        <w:t>i</w:t>
      </w:r>
      <w:proofErr w:type="spellEnd"/>
      <w:r>
        <w:t>) the twenty-four (24) month anniversary of the final</w:t>
      </w:r>
      <w:r>
        <w:rPr>
          <w:spacing w:val="1"/>
        </w:rPr>
        <w:t xml:space="preserve"> </w:t>
      </w:r>
      <w:r>
        <w:t>close of the offer and sale of this and all of Series 2022 Crowd SAFEs by the Company through the</w:t>
      </w:r>
      <w:r>
        <w:rPr>
          <w:spacing w:val="1"/>
        </w:rPr>
        <w:t xml:space="preserve"> </w:t>
      </w:r>
      <w:r>
        <w:t>Intermediary’s</w:t>
      </w:r>
      <w:r>
        <w:rPr>
          <w:spacing w:val="47"/>
        </w:rPr>
        <w:t xml:space="preserve"> </w:t>
      </w:r>
      <w:r>
        <w:t>platform</w:t>
      </w:r>
      <w:r>
        <w:rPr>
          <w:spacing w:val="47"/>
        </w:rPr>
        <w:t xml:space="preserve"> </w:t>
      </w:r>
      <w:r>
        <w:t>pursuant</w:t>
      </w:r>
      <w:r>
        <w:rPr>
          <w:spacing w:val="47"/>
        </w:rPr>
        <w:t xml:space="preserve"> </w:t>
      </w:r>
      <w:r>
        <w:t>t</w:t>
      </w:r>
      <w:r>
        <w:t>o</w:t>
      </w:r>
      <w:r>
        <w:rPr>
          <w:spacing w:val="48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Form</w:t>
      </w:r>
      <w:r>
        <w:rPr>
          <w:spacing w:val="46"/>
        </w:rPr>
        <w:t xml:space="preserve"> </w:t>
      </w:r>
      <w:r>
        <w:t>C,</w:t>
      </w:r>
      <w:r>
        <w:rPr>
          <w:spacing w:val="43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amended,</w:t>
      </w:r>
      <w:r>
        <w:rPr>
          <w:spacing w:val="43"/>
        </w:rPr>
        <w:t xml:space="preserve"> </w:t>
      </w:r>
      <w:r>
        <w:t>filed</w:t>
      </w:r>
      <w:r>
        <w:rPr>
          <w:spacing w:val="48"/>
        </w:rPr>
        <w:t xml:space="preserve"> </w:t>
      </w:r>
      <w:r>
        <w:t>with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Securities</w:t>
      </w:r>
      <w:r>
        <w:rPr>
          <w:spacing w:val="48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Exchange</w:t>
      </w:r>
    </w:p>
    <w:p w14:paraId="7F0DFF4F" w14:textId="77777777" w:rsidR="00AE7FB3" w:rsidRDefault="00AE7FB3">
      <w:pPr>
        <w:jc w:val="both"/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57086405" w14:textId="77777777" w:rsidR="00AE7FB3" w:rsidRDefault="00797BE0">
      <w:pPr>
        <w:pStyle w:val="BodyText"/>
        <w:spacing w:before="82" w:line="237" w:lineRule="auto"/>
      </w:pPr>
      <w:r>
        <w:lastRenderedPageBreak/>
        <w:t>Commission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(ii)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Company’s</w:t>
      </w:r>
      <w:r>
        <w:rPr>
          <w:spacing w:val="-8"/>
        </w:rPr>
        <w:t xml:space="preserve"> </w:t>
      </w:r>
      <w:r>
        <w:t>election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accelerate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Maturity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forth in clause</w:t>
      </w:r>
      <w:r>
        <w:rPr>
          <w:spacing w:val="-4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 definition occurs.</w:t>
      </w:r>
    </w:p>
    <w:p w14:paraId="77F20A6D" w14:textId="77777777" w:rsidR="00AE7FB3" w:rsidRDefault="00AE7FB3">
      <w:pPr>
        <w:pStyle w:val="BodyText"/>
        <w:spacing w:before="11"/>
        <w:ind w:left="0"/>
        <w:rPr>
          <w:sz w:val="21"/>
        </w:rPr>
      </w:pPr>
    </w:p>
    <w:p w14:paraId="1B86E60B" w14:textId="77777777" w:rsidR="00AE7FB3" w:rsidRDefault="00797BE0">
      <w:pPr>
        <w:ind w:left="921"/>
      </w:pPr>
      <w:r>
        <w:t>“</w:t>
      </w:r>
      <w:r>
        <w:rPr>
          <w:b/>
        </w:rPr>
        <w:t>Preferred</w:t>
      </w:r>
      <w:r>
        <w:rPr>
          <w:b/>
          <w:spacing w:val="-5"/>
        </w:rPr>
        <w:t xml:space="preserve"> </w:t>
      </w:r>
      <w:r>
        <w:rPr>
          <w:b/>
        </w:rPr>
        <w:t>Stock</w:t>
      </w:r>
      <w:r>
        <w:t>”</w:t>
      </w:r>
      <w:r>
        <w:rPr>
          <w:spacing w:val="-1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the preferred</w:t>
      </w:r>
      <w:r>
        <w:rPr>
          <w:spacing w:val="-2"/>
        </w:rPr>
        <w:t xml:space="preserve"> </w:t>
      </w:r>
      <w:r>
        <w:t>stock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Company.</w:t>
      </w:r>
    </w:p>
    <w:p w14:paraId="213403F2" w14:textId="77777777" w:rsidR="00AE7FB3" w:rsidRDefault="00797BE0">
      <w:pPr>
        <w:pStyle w:val="BodyText"/>
        <w:spacing w:before="10" w:line="500" w:lineRule="atLeast"/>
        <w:ind w:left="921" w:right="78"/>
      </w:pPr>
      <w:r>
        <w:t>“</w:t>
      </w:r>
      <w:r>
        <w:rPr>
          <w:b/>
        </w:rPr>
        <w:t>Regulation CF</w:t>
      </w:r>
      <w:r>
        <w:t>” means Regulation Crowdfunding promulgated under the Securities Act.</w:t>
      </w:r>
      <w:r>
        <w:rPr>
          <w:spacing w:val="1"/>
        </w:rPr>
        <w:t xml:space="preserve"> </w:t>
      </w:r>
      <w:r>
        <w:t>“</w:t>
      </w:r>
      <w:r>
        <w:rPr>
          <w:b/>
        </w:rPr>
        <w:t>SAFE</w:t>
      </w:r>
      <w:r>
        <w:t>”</w:t>
      </w:r>
      <w:r>
        <w:rPr>
          <w:spacing w:val="10"/>
        </w:rPr>
        <w:t xml:space="preserve"> </w:t>
      </w:r>
      <w:r>
        <w:t>means</w:t>
      </w:r>
      <w:r>
        <w:rPr>
          <w:spacing w:val="8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simple</w:t>
      </w:r>
      <w:r>
        <w:rPr>
          <w:spacing w:val="10"/>
        </w:rPr>
        <w:t xml:space="preserve"> </w:t>
      </w:r>
      <w:r>
        <w:t>agreement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future</w:t>
      </w:r>
      <w:r>
        <w:rPr>
          <w:spacing w:val="10"/>
        </w:rPr>
        <w:t xml:space="preserve"> </w:t>
      </w:r>
      <w:r>
        <w:t>equity</w:t>
      </w:r>
      <w:r>
        <w:rPr>
          <w:spacing w:val="9"/>
        </w:rPr>
        <w:t xml:space="preserve"> </w:t>
      </w:r>
      <w:r>
        <w:t>(or</w:t>
      </w:r>
      <w:r>
        <w:rPr>
          <w:spacing w:val="10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t>similar</w:t>
      </w:r>
      <w:r>
        <w:rPr>
          <w:spacing w:val="10"/>
        </w:rPr>
        <w:t xml:space="preserve"> </w:t>
      </w:r>
      <w:r>
        <w:t>agreement),</w:t>
      </w:r>
      <w:r>
        <w:rPr>
          <w:spacing w:val="8"/>
        </w:rPr>
        <w:t xml:space="preserve"> </w:t>
      </w:r>
      <w:r>
        <w:t>including</w:t>
      </w:r>
      <w:r>
        <w:rPr>
          <w:spacing w:val="9"/>
        </w:rPr>
        <w:t xml:space="preserve"> </w:t>
      </w:r>
      <w:r>
        <w:t>a</w:t>
      </w:r>
    </w:p>
    <w:p w14:paraId="63882D7C" w14:textId="77777777" w:rsidR="00AE7FB3" w:rsidRDefault="00797BE0">
      <w:pPr>
        <w:pStyle w:val="BodyText"/>
        <w:spacing w:before="2" w:line="242" w:lineRule="auto"/>
      </w:pPr>
      <w:r>
        <w:t>Crowd</w:t>
      </w:r>
      <w:r>
        <w:rPr>
          <w:spacing w:val="8"/>
        </w:rPr>
        <w:t xml:space="preserve"> </w:t>
      </w:r>
      <w:r>
        <w:t>SAFE,</w:t>
      </w:r>
      <w:r>
        <w:rPr>
          <w:spacing w:val="9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issued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bona</w:t>
      </w:r>
      <w:r>
        <w:rPr>
          <w:spacing w:val="11"/>
        </w:rPr>
        <w:t xml:space="preserve"> </w:t>
      </w:r>
      <w:r>
        <w:t>fide</w:t>
      </w:r>
      <w:r>
        <w:rPr>
          <w:spacing w:val="10"/>
        </w:rPr>
        <w:t xml:space="preserve"> </w:t>
      </w:r>
      <w:r>
        <w:t>financing</w:t>
      </w:r>
      <w:r>
        <w:rPr>
          <w:spacing w:val="8"/>
        </w:rPr>
        <w:t xml:space="preserve"> </w:t>
      </w:r>
      <w:proofErr w:type="gramStart"/>
      <w:r>
        <w:t>purposes</w:t>
      </w:r>
      <w:proofErr w:type="gramEnd"/>
      <w:r>
        <w:rPr>
          <w:spacing w:val="1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convert</w:t>
      </w:r>
      <w:r>
        <w:rPr>
          <w:spacing w:val="-5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Stock in accordance</w:t>
      </w:r>
      <w:r>
        <w:rPr>
          <w:spacing w:val="2"/>
        </w:rPr>
        <w:t xml:space="preserve"> </w:t>
      </w:r>
      <w:r>
        <w:t>with its</w:t>
      </w:r>
      <w:r>
        <w:rPr>
          <w:spacing w:val="-1"/>
        </w:rPr>
        <w:t xml:space="preserve"> </w:t>
      </w:r>
      <w:r>
        <w:t>terms.</w:t>
      </w:r>
    </w:p>
    <w:p w14:paraId="7A45CE54" w14:textId="77777777" w:rsidR="00AE7FB3" w:rsidRDefault="00AE7FB3">
      <w:pPr>
        <w:pStyle w:val="BodyText"/>
        <w:spacing w:before="8"/>
        <w:ind w:left="0"/>
        <w:rPr>
          <w:sz w:val="21"/>
        </w:rPr>
      </w:pPr>
    </w:p>
    <w:p w14:paraId="63095603" w14:textId="77777777" w:rsidR="00AE7FB3" w:rsidRDefault="00797BE0">
      <w:pPr>
        <w:pStyle w:val="Heading3"/>
        <w:numPr>
          <w:ilvl w:val="0"/>
          <w:numId w:val="5"/>
        </w:numPr>
        <w:tabs>
          <w:tab w:val="left" w:pos="561"/>
        </w:tabs>
        <w:ind w:left="561" w:hanging="361"/>
        <w:jc w:val="both"/>
      </w:pPr>
      <w:r>
        <w:t>Company</w:t>
      </w:r>
      <w:r>
        <w:rPr>
          <w:spacing w:val="-2"/>
        </w:rPr>
        <w:t xml:space="preserve"> </w:t>
      </w:r>
      <w:r>
        <w:t>Representations</w:t>
      </w:r>
    </w:p>
    <w:p w14:paraId="7835A7B3" w14:textId="77777777" w:rsidR="00AE7FB3" w:rsidRDefault="00AE7FB3">
      <w:pPr>
        <w:pStyle w:val="BodyText"/>
        <w:spacing w:before="10"/>
        <w:ind w:left="0"/>
        <w:rPr>
          <w:b/>
          <w:i/>
          <w:sz w:val="21"/>
        </w:rPr>
      </w:pPr>
    </w:p>
    <w:p w14:paraId="3D6F6C79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" w:line="242" w:lineRule="auto"/>
        <w:ind w:left="200" w:right="115" w:firstLine="720"/>
        <w:jc w:val="both"/>
      </w:pPr>
      <w:r>
        <w:t>The Company is a corporation duly incorporated, validly existing and in good standing</w:t>
      </w:r>
      <w:r>
        <w:rPr>
          <w:spacing w:val="1"/>
        </w:rPr>
        <w:t xml:space="preserve"> </w:t>
      </w:r>
      <w:r>
        <w:t>under the laws of the state of its incorporation, and has the power and authority to own, lease and operate</w:t>
      </w:r>
      <w:r>
        <w:rPr>
          <w:spacing w:val="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properties and carry on its business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now conducted.</w:t>
      </w:r>
    </w:p>
    <w:p w14:paraId="76A12DE7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13"/>
        <w:ind w:left="200" w:right="115" w:firstLine="720"/>
        <w:jc w:val="both"/>
      </w:pPr>
      <w:r>
        <w:t xml:space="preserve">The execution, </w:t>
      </w:r>
      <w:proofErr w:type="gramStart"/>
      <w:r>
        <w:t>delivery</w:t>
      </w:r>
      <w:proofErr w:type="gramEnd"/>
      <w:r>
        <w:t xml:space="preserve"> and performance by the Company of this instrument is within the</w:t>
      </w:r>
      <w:r>
        <w:rPr>
          <w:spacing w:val="-52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and,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equity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issued</w:t>
      </w:r>
      <w:r>
        <w:rPr>
          <w:spacing w:val="-7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Inves</w:t>
      </w:r>
      <w:r>
        <w:t>tor, has been duly authorized by all necessary actions on the part of the Company.</w:t>
      </w:r>
      <w:r>
        <w:rPr>
          <w:spacing w:val="1"/>
        </w:rPr>
        <w:t xml:space="preserve"> </w:t>
      </w:r>
      <w:r>
        <w:t>This instrument</w:t>
      </w:r>
      <w:r>
        <w:rPr>
          <w:spacing w:val="1"/>
        </w:rPr>
        <w:t xml:space="preserve"> </w:t>
      </w:r>
      <w:r>
        <w:t xml:space="preserve">constitutes a legal, </w:t>
      </w:r>
      <w:proofErr w:type="gramStart"/>
      <w:r>
        <w:t>valid</w:t>
      </w:r>
      <w:proofErr w:type="gramEnd"/>
      <w:r>
        <w:t xml:space="preserve"> and binding obligation of the Company, enforceable against the Company in</w:t>
      </w:r>
      <w:r>
        <w:rPr>
          <w:spacing w:val="1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terms,</w:t>
      </w:r>
      <w:r>
        <w:rPr>
          <w:spacing w:val="-6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bankrupt</w:t>
      </w:r>
      <w:r>
        <w:t>cy,</w:t>
      </w:r>
      <w:r>
        <w:rPr>
          <w:spacing w:val="-6"/>
        </w:rPr>
        <w:t xml:space="preserve"> </w:t>
      </w:r>
      <w:r>
        <w:t>insolvency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laws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application</w:t>
      </w:r>
      <w:r>
        <w:rPr>
          <w:spacing w:val="-52"/>
        </w:rPr>
        <w:t xml:space="preserve"> </w:t>
      </w:r>
      <w:r>
        <w:t>relating to or affecting the enforcement of creditors’ rights generally and general principles of equity.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knowledge of the Company, it is not in violation of (</w:t>
      </w:r>
      <w:proofErr w:type="spellStart"/>
      <w:r>
        <w:t>i</w:t>
      </w:r>
      <w:proofErr w:type="spellEnd"/>
      <w:r>
        <w:t>) its current charter or bylaws; (ii) any material</w:t>
      </w:r>
      <w:r>
        <w:rPr>
          <w:spacing w:val="1"/>
        </w:rPr>
        <w:t xml:space="preserve"> </w:t>
      </w:r>
      <w:r>
        <w:t>statute, rule or regulation applicable</w:t>
      </w:r>
      <w:r>
        <w:t xml:space="preserve"> to the Company; or (iii) any material indenture or contract to which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bound,</w:t>
      </w:r>
      <w:r>
        <w:rPr>
          <w:spacing w:val="-1"/>
        </w:rPr>
        <w:t xml:space="preserve"> </w:t>
      </w:r>
      <w:r>
        <w:t>where,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case,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violation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default,</w:t>
      </w:r>
      <w:r>
        <w:rPr>
          <w:spacing w:val="-6"/>
        </w:rPr>
        <w:t xml:space="preserve"> </w:t>
      </w:r>
      <w:r>
        <w:t>individually,</w:t>
      </w:r>
      <w:r>
        <w:rPr>
          <w:spacing w:val="-53"/>
        </w:rPr>
        <w:t xml:space="preserve"> </w:t>
      </w:r>
      <w:r>
        <w:t>or together with all such violations or defaults, could reasonably be expect</w:t>
      </w:r>
      <w:r>
        <w:t>ed to have a material adverse</w:t>
      </w:r>
      <w:r>
        <w:rPr>
          <w:spacing w:val="1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Company.</w:t>
      </w:r>
    </w:p>
    <w:p w14:paraId="206AEFDB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26" w:line="237" w:lineRule="auto"/>
        <w:ind w:left="200" w:right="113" w:firstLine="720"/>
        <w:jc w:val="both"/>
      </w:pPr>
      <w:r>
        <w:t>The performance and consummation of the transactions contemplated by this instrument</w:t>
      </w:r>
      <w:r>
        <w:rPr>
          <w:spacing w:val="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not:</w:t>
      </w:r>
      <w:r>
        <w:rPr>
          <w:spacing w:val="-9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t>violate</w:t>
      </w:r>
      <w:r>
        <w:rPr>
          <w:spacing w:val="-11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judgment,</w:t>
      </w:r>
      <w:r>
        <w:rPr>
          <w:spacing w:val="-9"/>
        </w:rPr>
        <w:t xml:space="preserve"> </w:t>
      </w:r>
      <w:r>
        <w:t>statute,</w:t>
      </w:r>
      <w:r>
        <w:rPr>
          <w:spacing w:val="-9"/>
        </w:rPr>
        <w:t xml:space="preserve"> </w:t>
      </w:r>
      <w:r>
        <w:t>rule</w:t>
      </w:r>
      <w:r>
        <w:rPr>
          <w:spacing w:val="-10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regulation</w:t>
      </w:r>
      <w:r>
        <w:rPr>
          <w:spacing w:val="-8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Company;</w:t>
      </w:r>
      <w:proofErr w:type="gramEnd"/>
    </w:p>
    <w:p w14:paraId="41805EA1" w14:textId="77777777" w:rsidR="00AE7FB3" w:rsidRDefault="00797BE0">
      <w:pPr>
        <w:pStyle w:val="ListParagraph"/>
        <w:numPr>
          <w:ilvl w:val="0"/>
          <w:numId w:val="3"/>
        </w:numPr>
        <w:tabs>
          <w:tab w:val="left" w:pos="526"/>
        </w:tabs>
        <w:spacing w:before="2"/>
        <w:ind w:right="114" w:firstLine="0"/>
        <w:jc w:val="both"/>
      </w:pPr>
      <w:r>
        <w:t>result in the acceleration of any material indenture or contract to which the Company is a party or by</w:t>
      </w:r>
      <w:r>
        <w:rPr>
          <w:spacing w:val="1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bound;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(iii)</w:t>
      </w:r>
      <w:r>
        <w:rPr>
          <w:spacing w:val="1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creation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imposition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lien</w:t>
      </w:r>
      <w:r>
        <w:rPr>
          <w:spacing w:val="-8"/>
        </w:rPr>
        <w:t xml:space="preserve"> </w:t>
      </w:r>
      <w:r>
        <w:t>upon</w:t>
      </w:r>
      <w:r>
        <w:rPr>
          <w:spacing w:val="-12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property,</w:t>
      </w:r>
      <w:r>
        <w:rPr>
          <w:spacing w:val="-8"/>
        </w:rPr>
        <w:t xml:space="preserve"> </w:t>
      </w:r>
      <w:r>
        <w:t>asset</w:t>
      </w:r>
      <w:r>
        <w:rPr>
          <w:spacing w:val="-14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revenue</w:t>
      </w:r>
      <w:r>
        <w:rPr>
          <w:spacing w:val="-5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suspension,</w:t>
      </w:r>
      <w:r>
        <w:rPr>
          <w:spacing w:val="-12"/>
        </w:rPr>
        <w:t xml:space="preserve"> </w:t>
      </w:r>
      <w:r>
        <w:t>forfeiture,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nonrenewal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material</w:t>
      </w:r>
      <w:r>
        <w:rPr>
          <w:spacing w:val="-13"/>
        </w:rPr>
        <w:t xml:space="preserve"> </w:t>
      </w:r>
      <w:r>
        <w:t>permit,</w:t>
      </w:r>
      <w:r>
        <w:rPr>
          <w:spacing w:val="-12"/>
        </w:rPr>
        <w:t xml:space="preserve"> </w:t>
      </w:r>
      <w:proofErr w:type="gramStart"/>
      <w:r>
        <w:t>license</w:t>
      </w:r>
      <w:proofErr w:type="gramEnd"/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authorization</w:t>
      </w:r>
      <w:r>
        <w:rPr>
          <w:spacing w:val="-53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to the</w:t>
      </w:r>
      <w:r>
        <w:rPr>
          <w:spacing w:val="2"/>
        </w:rPr>
        <w:t xml:space="preserve"> </w:t>
      </w:r>
      <w:r>
        <w:t>Company, its business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operations.</w:t>
      </w:r>
    </w:p>
    <w:p w14:paraId="74BB178F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18"/>
        <w:ind w:left="200" w:right="107" w:firstLine="720"/>
        <w:jc w:val="both"/>
      </w:pPr>
      <w:r>
        <w:t>No</w:t>
      </w:r>
      <w:r>
        <w:rPr>
          <w:spacing w:val="1"/>
        </w:rPr>
        <w:t xml:space="preserve"> </w:t>
      </w:r>
      <w:r>
        <w:t>consents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approvals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instrument, other than: (</w:t>
      </w:r>
      <w:proofErr w:type="spellStart"/>
      <w:r>
        <w:t>i</w:t>
      </w:r>
      <w:proofErr w:type="spellEnd"/>
      <w:r>
        <w:t>) the C</w:t>
      </w:r>
      <w:r>
        <w:t>ompany’s corporate approvals; (ii) any qualifications or filings under</w:t>
      </w:r>
      <w:r>
        <w:rPr>
          <w:spacing w:val="1"/>
        </w:rPr>
        <w:t xml:space="preserve"> </w:t>
      </w:r>
      <w:r>
        <w:t>applicable securities laws; and (iii) necessary corporate approvals for the authorization of shares of CF</w:t>
      </w:r>
      <w:r>
        <w:rPr>
          <w:spacing w:val="1"/>
        </w:rPr>
        <w:t xml:space="preserve"> </w:t>
      </w:r>
      <w:r>
        <w:t>Shadow</w:t>
      </w:r>
      <w:r>
        <w:rPr>
          <w:spacing w:val="-6"/>
        </w:rPr>
        <w:t xml:space="preserve"> </w:t>
      </w:r>
      <w:r>
        <w:t>Series issuable</w:t>
      </w:r>
      <w:r>
        <w:rPr>
          <w:spacing w:val="2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u w:val="single"/>
        </w:rPr>
        <w:t>Section 1</w:t>
      </w:r>
      <w:r>
        <w:t>.</w:t>
      </w:r>
    </w:p>
    <w:p w14:paraId="4883B752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23"/>
        <w:ind w:left="200" w:right="114" w:firstLine="720"/>
        <w:jc w:val="both"/>
      </w:pPr>
      <w:r>
        <w:t>The Company shall, prior to the conversion of this instrument, reserve from its authorized</w:t>
      </w:r>
      <w:r>
        <w:rPr>
          <w:spacing w:val="-52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unissued</w:t>
      </w:r>
      <w:r>
        <w:rPr>
          <w:spacing w:val="-6"/>
        </w:rPr>
        <w:t xml:space="preserve"> </w:t>
      </w:r>
      <w:r>
        <w:t>shares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Capital</w:t>
      </w:r>
      <w:r>
        <w:rPr>
          <w:spacing w:val="-7"/>
        </w:rPr>
        <w:t xml:space="preserve"> </w:t>
      </w:r>
      <w:r>
        <w:t>Stock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issuance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delivery</w:t>
      </w:r>
      <w:r>
        <w:rPr>
          <w:spacing w:val="-6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conversion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instrument,</w:t>
      </w:r>
      <w:r>
        <w:rPr>
          <w:spacing w:val="-6"/>
        </w:rPr>
        <w:t xml:space="preserve"> </w:t>
      </w:r>
      <w:r>
        <w:t>such</w:t>
      </w:r>
      <w:r>
        <w:rPr>
          <w:spacing w:val="-52"/>
        </w:rPr>
        <w:t xml:space="preserve"> </w:t>
      </w:r>
      <w:r>
        <w:rPr>
          <w:spacing w:val="-1"/>
        </w:rPr>
        <w:t>number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shares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Capital</w:t>
      </w:r>
      <w:r>
        <w:rPr>
          <w:spacing w:val="-11"/>
        </w:rPr>
        <w:t xml:space="preserve"> </w:t>
      </w:r>
      <w:r>
        <w:rPr>
          <w:spacing w:val="-1"/>
        </w:rPr>
        <w:t>Stock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11"/>
        </w:rPr>
        <w:t xml:space="preserve"> </w:t>
      </w:r>
      <w:r>
        <w:rPr>
          <w:spacing w:val="-1"/>
        </w:rPr>
        <w:t>necessary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t>eff</w:t>
      </w:r>
      <w:r>
        <w:t>ect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conversion</w:t>
      </w:r>
      <w:r>
        <w:rPr>
          <w:spacing w:val="-10"/>
        </w:rPr>
        <w:t xml:space="preserve"> </w:t>
      </w:r>
      <w:r>
        <w:t>contemplated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instrument,</w:t>
      </w:r>
      <w:r>
        <w:rPr>
          <w:spacing w:val="-52"/>
        </w:rPr>
        <w:t xml:space="preserve"> </w:t>
      </w:r>
      <w:r>
        <w:t>and, from time to time, will take all steps necessary to amend its charter to provide sufficient authorized</w:t>
      </w:r>
      <w:r>
        <w:rPr>
          <w:spacing w:val="1"/>
        </w:rPr>
        <w:t xml:space="preserve"> </w:t>
      </w:r>
      <w:r>
        <w:t>numbers of shares of the Capital Stock issuable upon the conversion of this instrument.</w:t>
      </w:r>
      <w:r>
        <w:rPr>
          <w:spacing w:val="1"/>
        </w:rPr>
        <w:t xml:space="preserve"> </w:t>
      </w:r>
      <w:r>
        <w:t>All such shares</w:t>
      </w:r>
      <w:r>
        <w:rPr>
          <w:spacing w:val="1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t>authorized,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issued</w:t>
      </w:r>
      <w:r>
        <w:rPr>
          <w:spacing w:val="-7"/>
        </w:rPr>
        <w:t xml:space="preserve"> </w:t>
      </w:r>
      <w:r>
        <w:t>up</w:t>
      </w:r>
      <w:r>
        <w:t>on</w:t>
      </w:r>
      <w:r>
        <w:rPr>
          <w:spacing w:val="-1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such conversion,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validly</w:t>
      </w:r>
      <w:r>
        <w:rPr>
          <w:spacing w:val="-7"/>
        </w:rPr>
        <w:t xml:space="preserve"> </w:t>
      </w:r>
      <w:r>
        <w:t>issued,</w:t>
      </w:r>
      <w:r>
        <w:rPr>
          <w:spacing w:val="-6"/>
        </w:rPr>
        <w:t xml:space="preserve"> </w:t>
      </w:r>
      <w:r>
        <w:t>fully</w:t>
      </w:r>
      <w:r>
        <w:rPr>
          <w:spacing w:val="-1"/>
        </w:rPr>
        <w:t xml:space="preserve"> </w:t>
      </w:r>
      <w:r>
        <w:t>paid</w:t>
      </w:r>
      <w:r>
        <w:rPr>
          <w:spacing w:val="-7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non-assessable,</w:t>
      </w:r>
      <w:r>
        <w:rPr>
          <w:spacing w:val="-8"/>
        </w:rPr>
        <w:t xml:space="preserve"> </w:t>
      </w:r>
      <w:proofErr w:type="gramStart"/>
      <w:r>
        <w:t>free</w:t>
      </w:r>
      <w:proofErr w:type="gramEnd"/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clear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liens,</w:t>
      </w:r>
      <w:r>
        <w:rPr>
          <w:spacing w:val="-8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interests,</w:t>
      </w:r>
      <w:r>
        <w:rPr>
          <w:spacing w:val="-3"/>
        </w:rPr>
        <w:t xml:space="preserve"> </w:t>
      </w:r>
      <w:r>
        <w:t>charges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encumbrances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restrictions</w:t>
      </w:r>
      <w:r>
        <w:rPr>
          <w:spacing w:val="-53"/>
        </w:rPr>
        <w:t xml:space="preserve"> </w:t>
      </w:r>
      <w:r>
        <w:rPr>
          <w:spacing w:val="-1"/>
        </w:rPr>
        <w:t>on</w:t>
      </w:r>
      <w:r>
        <w:rPr>
          <w:spacing w:val="-10"/>
        </w:rPr>
        <w:t xml:space="preserve"> </w:t>
      </w:r>
      <w:r>
        <w:rPr>
          <w:spacing w:val="-1"/>
        </w:rPr>
        <w:t>sale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free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preemptive</w:t>
      </w:r>
      <w:r>
        <w:rPr>
          <w:spacing w:val="-8"/>
        </w:rPr>
        <w:t xml:space="preserve"> </w:t>
      </w:r>
      <w:r>
        <w:t>rights,</w:t>
      </w:r>
      <w:r>
        <w:rPr>
          <w:spacing w:val="-11"/>
        </w:rPr>
        <w:t xml:space="preserve"> </w:t>
      </w:r>
      <w:r>
        <w:t>except</w:t>
      </w:r>
      <w:r>
        <w:rPr>
          <w:spacing w:val="-11"/>
        </w:rPr>
        <w:t xml:space="preserve"> </w:t>
      </w:r>
      <w:r>
        <w:t>encumbrances</w:t>
      </w:r>
      <w:r>
        <w:rPr>
          <w:spacing w:val="-1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restrictions</w:t>
      </w:r>
      <w:r>
        <w:rPr>
          <w:spacing w:val="-11"/>
        </w:rPr>
        <w:t xml:space="preserve"> </w:t>
      </w:r>
      <w:r>
        <w:t>arising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federal</w:t>
      </w:r>
      <w:r>
        <w:rPr>
          <w:spacing w:val="-52"/>
        </w:rPr>
        <w:t xml:space="preserve"> </w:t>
      </w:r>
      <w:r>
        <w:t>or state</w:t>
      </w:r>
      <w:r>
        <w:rPr>
          <w:spacing w:val="2"/>
        </w:rPr>
        <w:t xml:space="preserve"> </w:t>
      </w:r>
      <w:r>
        <w:t>securities laws.</w:t>
      </w:r>
    </w:p>
    <w:p w14:paraId="001C8DB3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20" w:line="242" w:lineRule="auto"/>
        <w:ind w:left="200" w:right="112" w:firstLine="720"/>
        <w:jc w:val="both"/>
      </w:pPr>
      <w:r>
        <w:t>The Company is (</w:t>
      </w:r>
      <w:proofErr w:type="spellStart"/>
      <w:r>
        <w:t>i</w:t>
      </w:r>
      <w:proofErr w:type="spellEnd"/>
      <w:r>
        <w:t>) not required to file reports pursuant to Section 13 or Section 15(d) of</w:t>
      </w:r>
      <w:r>
        <w:rPr>
          <w:spacing w:val="1"/>
        </w:rPr>
        <w:t xml:space="preserve"> </w:t>
      </w:r>
      <w:r>
        <w:t>the Exchange</w:t>
      </w:r>
      <w:r>
        <w:rPr>
          <w:spacing w:val="1"/>
        </w:rPr>
        <w:t xml:space="preserve"> </w:t>
      </w:r>
      <w:r>
        <w:t>Act,</w:t>
      </w:r>
      <w:r>
        <w:rPr>
          <w:spacing w:val="-6"/>
        </w:rPr>
        <w:t xml:space="preserve"> </w:t>
      </w:r>
      <w:r>
        <w:t>(ii) not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investment</w:t>
      </w:r>
      <w:r>
        <w:rPr>
          <w:spacing w:val="-3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Investment</w:t>
      </w:r>
      <w:r>
        <w:rPr>
          <w:spacing w:val="-3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Act</w:t>
      </w:r>
    </w:p>
    <w:p w14:paraId="6274B563" w14:textId="77777777" w:rsidR="00AE7FB3" w:rsidRDefault="00AE7FB3">
      <w:pPr>
        <w:spacing w:line="242" w:lineRule="auto"/>
        <w:jc w:val="both"/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325F7AFF" w14:textId="77777777" w:rsidR="00AE7FB3" w:rsidRDefault="00797BE0">
      <w:pPr>
        <w:pStyle w:val="BodyText"/>
        <w:spacing w:before="80"/>
        <w:ind w:right="113"/>
        <w:jc w:val="both"/>
      </w:pPr>
      <w:r>
        <w:lastRenderedPageBreak/>
        <w:t>of</w:t>
      </w:r>
      <w:r>
        <w:rPr>
          <w:spacing w:val="-7"/>
        </w:rPr>
        <w:t xml:space="preserve"> </w:t>
      </w:r>
      <w:r>
        <w:t>1940</w:t>
      </w:r>
      <w:r>
        <w:rPr>
          <w:spacing w:val="-7"/>
        </w:rPr>
        <w:t xml:space="preserve"> </w:t>
      </w:r>
      <w:r>
        <w:t>(the</w:t>
      </w:r>
      <w:r>
        <w:rPr>
          <w:spacing w:val="-6"/>
        </w:rPr>
        <w:t xml:space="preserve"> </w:t>
      </w:r>
      <w:r>
        <w:t>“</w:t>
      </w:r>
      <w:r>
        <w:rPr>
          <w:b/>
        </w:rPr>
        <w:t>Investment</w:t>
      </w:r>
      <w:r>
        <w:rPr>
          <w:b/>
          <w:spacing w:val="-10"/>
        </w:rPr>
        <w:t xml:space="preserve"> </w:t>
      </w:r>
      <w:r>
        <w:rPr>
          <w:b/>
        </w:rPr>
        <w:t>Company</w:t>
      </w:r>
      <w:r>
        <w:rPr>
          <w:b/>
          <w:spacing w:val="-12"/>
        </w:rPr>
        <w:t xml:space="preserve"> </w:t>
      </w:r>
      <w:r>
        <w:rPr>
          <w:b/>
        </w:rPr>
        <w:t>Act</w:t>
      </w:r>
      <w:r>
        <w:t>”),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excluded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definition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investment</w:t>
      </w:r>
      <w:r>
        <w:rPr>
          <w:spacing w:val="-9"/>
        </w:rPr>
        <w:t xml:space="preserve"> </w:t>
      </w:r>
      <w:r>
        <w:t>company</w:t>
      </w:r>
      <w:r>
        <w:rPr>
          <w:spacing w:val="-53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rPr>
          <w:spacing w:val="-1"/>
        </w:rPr>
        <w:t>3(b)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11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3(c)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Investment</w:t>
      </w:r>
      <w:r>
        <w:rPr>
          <w:spacing w:val="-9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Act,</w:t>
      </w:r>
      <w:r>
        <w:rPr>
          <w:spacing w:val="-12"/>
        </w:rPr>
        <w:t xml:space="preserve"> </w:t>
      </w:r>
      <w:r>
        <w:t>(iii)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disqualified</w:t>
      </w:r>
      <w:r>
        <w:rPr>
          <w:spacing w:val="-13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selling</w:t>
      </w:r>
      <w:r>
        <w:rPr>
          <w:spacing w:val="-8"/>
        </w:rPr>
        <w:t xml:space="preserve"> </w:t>
      </w:r>
      <w:r>
        <w:t>securities</w:t>
      </w:r>
      <w:r>
        <w:rPr>
          <w:spacing w:val="-52"/>
        </w:rPr>
        <w:t xml:space="preserve"> </w:t>
      </w:r>
      <w:r>
        <w:t>under Rule 503(a) of Regulation CF, (iv) not barred from selling securities under Section 4</w:t>
      </w:r>
      <w:r>
        <w:t>(a)(6) of the</w:t>
      </w:r>
      <w:r>
        <w:rPr>
          <w:spacing w:val="1"/>
        </w:rPr>
        <w:t xml:space="preserve"> </w:t>
      </w:r>
      <w:r>
        <w:t>Securities</w:t>
      </w:r>
      <w:r>
        <w:rPr>
          <w:spacing w:val="-3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 failure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timely</w:t>
      </w:r>
      <w:r>
        <w:rPr>
          <w:spacing w:val="-8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filings,</w:t>
      </w:r>
      <w:r>
        <w:rPr>
          <w:spacing w:val="2"/>
        </w:rPr>
        <w:t xml:space="preserve"> </w:t>
      </w:r>
      <w:r>
        <w:t>(vi)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engage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merger</w:t>
      </w:r>
      <w:r>
        <w:rPr>
          <w:spacing w:val="-52"/>
        </w:rPr>
        <w:t xml:space="preserve"> </w:t>
      </w:r>
      <w:r>
        <w:t>or acquisition with an unidentified company or companies, and (vii) organized under, and subject to, the</w:t>
      </w:r>
      <w:r>
        <w:rPr>
          <w:spacing w:val="1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territory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 States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Columbia.</w:t>
      </w:r>
    </w:p>
    <w:p w14:paraId="13FE5D4F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17" w:line="242" w:lineRule="auto"/>
        <w:ind w:left="200" w:right="117" w:firstLine="720"/>
        <w:jc w:val="both"/>
      </w:pPr>
      <w:r>
        <w:t xml:space="preserve">The Company has, or will shortly after the issuance of this instrument, </w:t>
      </w:r>
      <w:r>
        <w:t>engage a transfer</w:t>
      </w:r>
      <w:r>
        <w:rPr>
          <w:spacing w:val="1"/>
        </w:rPr>
        <w:t xml:space="preserve"> </w:t>
      </w:r>
      <w:r>
        <w:t>agent</w:t>
      </w:r>
      <w:r>
        <w:rPr>
          <w:spacing w:val="-10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U.S.</w:t>
      </w:r>
      <w:r>
        <w:rPr>
          <w:spacing w:val="-8"/>
        </w:rPr>
        <w:t xml:space="preserve"> </w:t>
      </w:r>
      <w:r>
        <w:t>Securities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Exchange Commission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 sole</w:t>
      </w:r>
      <w:r>
        <w:rPr>
          <w:spacing w:val="-6"/>
        </w:rPr>
        <w:t xml:space="preserve"> </w:t>
      </w:r>
      <w:r>
        <w:t>registrar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transfer</w:t>
      </w:r>
      <w:r>
        <w:rPr>
          <w:spacing w:val="-53"/>
        </w:rPr>
        <w:t xml:space="preserve"> </w:t>
      </w:r>
      <w:r>
        <w:t>agent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 with respect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Crowd</w:t>
      </w:r>
      <w:r>
        <w:rPr>
          <w:spacing w:val="-6"/>
        </w:rPr>
        <w:t xml:space="preserve"> </w:t>
      </w:r>
      <w:r>
        <w:t>SAFE.</w:t>
      </w:r>
    </w:p>
    <w:p w14:paraId="204E5CEB" w14:textId="77777777" w:rsidR="00AE7FB3" w:rsidRDefault="00AE7FB3">
      <w:pPr>
        <w:pStyle w:val="BodyText"/>
        <w:spacing w:before="1"/>
        <w:ind w:left="0"/>
        <w:rPr>
          <w:sz w:val="32"/>
        </w:rPr>
      </w:pPr>
    </w:p>
    <w:p w14:paraId="794F6634" w14:textId="77777777" w:rsidR="00AE7FB3" w:rsidRDefault="00797BE0">
      <w:pPr>
        <w:pStyle w:val="Heading3"/>
        <w:numPr>
          <w:ilvl w:val="0"/>
          <w:numId w:val="5"/>
        </w:numPr>
        <w:tabs>
          <w:tab w:val="left" w:pos="561"/>
        </w:tabs>
        <w:spacing w:before="1"/>
        <w:ind w:left="561" w:hanging="361"/>
      </w:pPr>
      <w:r>
        <w:t>Investor</w:t>
      </w:r>
      <w:r>
        <w:rPr>
          <w:spacing w:val="-2"/>
        </w:rPr>
        <w:t xml:space="preserve"> </w:t>
      </w:r>
      <w:r>
        <w:t>Representations</w:t>
      </w:r>
    </w:p>
    <w:p w14:paraId="7610D9FD" w14:textId="77777777" w:rsidR="00AE7FB3" w:rsidRDefault="00AE7FB3">
      <w:pPr>
        <w:pStyle w:val="BodyText"/>
        <w:spacing w:before="10"/>
        <w:ind w:left="0"/>
        <w:rPr>
          <w:b/>
          <w:i/>
          <w:sz w:val="21"/>
        </w:rPr>
      </w:pPr>
    </w:p>
    <w:p w14:paraId="7F87BDE9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2" w:firstLine="720"/>
        <w:jc w:val="both"/>
      </w:pPr>
      <w:r>
        <w:t xml:space="preserve">The Investor has full legal capacity, </w:t>
      </w:r>
      <w:proofErr w:type="gramStart"/>
      <w:r>
        <w:t>power</w:t>
      </w:r>
      <w:proofErr w:type="gramEnd"/>
      <w:r>
        <w:t xml:space="preserve"> and authority to execute and deliver this</w:t>
      </w:r>
      <w:r>
        <w:rPr>
          <w:spacing w:val="1"/>
        </w:rPr>
        <w:t xml:space="preserve"> </w:t>
      </w:r>
      <w:r>
        <w:t>instrument and to perform its obligations hereunder.</w:t>
      </w:r>
      <w:r>
        <w:rPr>
          <w:spacing w:val="1"/>
        </w:rPr>
        <w:t xml:space="preserve"> </w:t>
      </w:r>
      <w:r>
        <w:t>This instrument constitutes a valid and binding</w:t>
      </w:r>
      <w:r>
        <w:rPr>
          <w:spacing w:val="1"/>
        </w:rPr>
        <w:t xml:space="preserve"> </w:t>
      </w:r>
      <w:r>
        <w:t>obligation of the Investor, enforceable in accordance with its terms,</w:t>
      </w:r>
      <w:r>
        <w:t xml:space="preserve"> except as limited by bankruptcy,</w:t>
      </w:r>
      <w:r>
        <w:rPr>
          <w:spacing w:val="1"/>
        </w:rPr>
        <w:t xml:space="preserve"> </w:t>
      </w:r>
      <w:r>
        <w:t>insolvency or other laws of general application relating to or affecting the enforcement of creditors’ rights</w:t>
      </w:r>
      <w:r>
        <w:rPr>
          <w:spacing w:val="-52"/>
        </w:rPr>
        <w:t xml:space="preserve"> </w:t>
      </w:r>
      <w:r>
        <w:t>generally</w:t>
      </w:r>
      <w:r>
        <w:rPr>
          <w:spacing w:val="-1"/>
        </w:rPr>
        <w:t xml:space="preserve"> </w:t>
      </w:r>
      <w:r>
        <w:t>and general</w:t>
      </w:r>
      <w:r>
        <w:rPr>
          <w:spacing w:val="-2"/>
        </w:rPr>
        <w:t xml:space="preserve"> </w:t>
      </w:r>
      <w:r>
        <w:t>principles of</w:t>
      </w:r>
      <w:r>
        <w:rPr>
          <w:spacing w:val="-5"/>
        </w:rPr>
        <w:t xml:space="preserve"> </w:t>
      </w:r>
      <w:r>
        <w:t>equity.</w:t>
      </w:r>
    </w:p>
    <w:p w14:paraId="158D8F5B" w14:textId="77777777" w:rsidR="00AE7FB3" w:rsidRDefault="00AE7FB3">
      <w:pPr>
        <w:pStyle w:val="BodyText"/>
        <w:spacing w:before="9"/>
        <w:ind w:left="0"/>
        <w:rPr>
          <w:sz w:val="21"/>
        </w:rPr>
      </w:pPr>
    </w:p>
    <w:p w14:paraId="72C14556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0" w:firstLine="720"/>
        <w:jc w:val="both"/>
      </w:pPr>
      <w:r>
        <w:t>The Investor has been advised that this instrument and the underlyi</w:t>
      </w:r>
      <w:r>
        <w:t>ng securities have not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-15"/>
        </w:rPr>
        <w:t xml:space="preserve"> </w:t>
      </w:r>
      <w:r>
        <w:rPr>
          <w:spacing w:val="-1"/>
        </w:rPr>
        <w:t>registered</w:t>
      </w:r>
      <w:r>
        <w:rPr>
          <w:spacing w:val="-10"/>
        </w:rPr>
        <w:t xml:space="preserve"> </w:t>
      </w:r>
      <w:r>
        <w:rPr>
          <w:spacing w:val="-1"/>
        </w:rPr>
        <w:t>under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t>Securities</w:t>
      </w:r>
      <w:r>
        <w:rPr>
          <w:spacing w:val="-16"/>
        </w:rPr>
        <w:t xml:space="preserve"> </w:t>
      </w:r>
      <w:r>
        <w:t>Act</w:t>
      </w:r>
      <w:r>
        <w:rPr>
          <w:spacing w:val="-17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securities</w:t>
      </w:r>
      <w:r>
        <w:rPr>
          <w:spacing w:val="-11"/>
        </w:rPr>
        <w:t xml:space="preserve"> </w:t>
      </w:r>
      <w:r>
        <w:t>laws</w:t>
      </w:r>
      <w:r>
        <w:rPr>
          <w:spacing w:val="-16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offered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sold</w:t>
      </w:r>
      <w:r>
        <w:rPr>
          <w:spacing w:val="-10"/>
        </w:rPr>
        <w:t xml:space="preserve"> </w:t>
      </w:r>
      <w:r>
        <w:t>hereby</w:t>
      </w:r>
      <w:r>
        <w:rPr>
          <w:spacing w:val="-15"/>
        </w:rPr>
        <w:t xml:space="preserve"> </w:t>
      </w:r>
      <w:r>
        <w:t>pursuant</w:t>
      </w:r>
      <w:r>
        <w:rPr>
          <w:spacing w:val="-53"/>
        </w:rPr>
        <w:t xml:space="preserve"> </w:t>
      </w:r>
      <w:r>
        <w:t>to Section 4(a)(6) of the Securities Act.</w:t>
      </w:r>
      <w:r>
        <w:rPr>
          <w:spacing w:val="1"/>
        </w:rPr>
        <w:t xml:space="preserve"> </w:t>
      </w:r>
      <w:r>
        <w:t>The Investor understands that neither this instrument nor the</w:t>
      </w:r>
      <w:r>
        <w:rPr>
          <w:spacing w:val="1"/>
        </w:rPr>
        <w:t xml:space="preserve"> </w:t>
      </w:r>
      <w:r>
        <w:t>underlying</w:t>
      </w:r>
      <w:r>
        <w:rPr>
          <w:spacing w:val="-3"/>
        </w:rPr>
        <w:t xml:space="preserve"> </w:t>
      </w:r>
      <w:r>
        <w:t>securities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resold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otherwise</w:t>
      </w:r>
      <w:r>
        <w:rPr>
          <w:spacing w:val="-2"/>
        </w:rPr>
        <w:t xml:space="preserve"> </w:t>
      </w:r>
      <w:r>
        <w:t>transferred</w:t>
      </w:r>
      <w:r>
        <w:rPr>
          <w:spacing w:val="-3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Securities</w:t>
      </w:r>
      <w:r>
        <w:rPr>
          <w:spacing w:val="-53"/>
        </w:rPr>
        <w:t xml:space="preserve"> </w:t>
      </w:r>
      <w:r>
        <w:t>Act and applicable state securities laws or pursuant to Rule 501 of Regulation CF, in</w:t>
      </w:r>
      <w:r>
        <w:t xml:space="preserve"> which case certain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restrictions may apply.</w:t>
      </w:r>
    </w:p>
    <w:p w14:paraId="7B8DE5AE" w14:textId="77777777" w:rsidR="00AE7FB3" w:rsidRDefault="00AE7FB3">
      <w:pPr>
        <w:pStyle w:val="BodyText"/>
        <w:spacing w:before="11"/>
        <w:ind w:left="0"/>
        <w:rPr>
          <w:sz w:val="21"/>
        </w:rPr>
      </w:pPr>
    </w:p>
    <w:p w14:paraId="0DB144B7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7" w:firstLine="720"/>
        <w:jc w:val="both"/>
      </w:pPr>
      <w:r>
        <w:t>The</w:t>
      </w:r>
      <w:r>
        <w:rPr>
          <w:spacing w:val="-4"/>
        </w:rPr>
        <w:t xml:space="preserve"> </w:t>
      </w:r>
      <w:r>
        <w:t>Investor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purchasing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instrument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securities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acquired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Investor</w:t>
      </w:r>
      <w:r>
        <w:rPr>
          <w:spacing w:val="-53"/>
        </w:rPr>
        <w:t xml:space="preserve"> </w:t>
      </w:r>
      <w:r>
        <w:t>hereunder for its own account for investment, not as a nominee or agent, and not with a view to, or for</w:t>
      </w:r>
      <w:r>
        <w:rPr>
          <w:spacing w:val="1"/>
        </w:rPr>
        <w:t xml:space="preserve"> </w:t>
      </w:r>
      <w:r>
        <w:t>resale in connection with, the distribution thereof, and the Investor has no present intention of selling,</w:t>
      </w:r>
      <w:r>
        <w:rPr>
          <w:spacing w:val="1"/>
        </w:rPr>
        <w:t xml:space="preserve"> </w:t>
      </w:r>
      <w:r>
        <w:t>granting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in,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d</w:t>
      </w:r>
      <w:r>
        <w:t>istributing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Investor</w:t>
      </w:r>
      <w:r>
        <w:rPr>
          <w:spacing w:val="1"/>
        </w:rPr>
        <w:t xml:space="preserve"> </w:t>
      </w:r>
      <w:r>
        <w:t>understands</w:t>
      </w:r>
      <w:r>
        <w:rPr>
          <w:spacing w:val="1"/>
        </w:rPr>
        <w:t xml:space="preserve"> </w:t>
      </w:r>
      <w:r>
        <w:t>that the</w:t>
      </w:r>
      <w:r>
        <w:rPr>
          <w:spacing w:val="1"/>
        </w:rPr>
        <w:t xml:space="preserve"> </w:t>
      </w:r>
      <w:r>
        <w:t>Securities have not been, and will not be, registered under the Securities Act or any state securities laws,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exemptions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thereof</w:t>
      </w:r>
      <w:r>
        <w:rPr>
          <w:spacing w:val="-6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depend</w:t>
      </w:r>
      <w:r>
        <w:rPr>
          <w:spacing w:val="-7"/>
        </w:rPr>
        <w:t xml:space="preserve"> </w:t>
      </w:r>
      <w:r>
        <w:t>upon,</w:t>
      </w:r>
      <w:r>
        <w:rPr>
          <w:spacing w:val="-8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things,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bona fide nature of the investment intent and the accuracy of each Investor’s representations as expressed</w:t>
      </w:r>
      <w:r>
        <w:rPr>
          <w:spacing w:val="1"/>
        </w:rPr>
        <w:t xml:space="preserve"> </w:t>
      </w:r>
      <w:r>
        <w:t>herein.</w:t>
      </w:r>
    </w:p>
    <w:p w14:paraId="64A5E7BC" w14:textId="77777777" w:rsidR="00AE7FB3" w:rsidRDefault="00AE7FB3">
      <w:pPr>
        <w:pStyle w:val="BodyText"/>
        <w:spacing w:before="4"/>
        <w:ind w:left="0"/>
      </w:pPr>
    </w:p>
    <w:p w14:paraId="4BB80D89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5" w:firstLine="720"/>
        <w:jc w:val="both"/>
      </w:pPr>
      <w:r>
        <w:t>The Investor acknowledges, and is purchasing this instrument in compliance with, the</w:t>
      </w:r>
      <w:r>
        <w:rPr>
          <w:spacing w:val="1"/>
        </w:rPr>
        <w:t xml:space="preserve"> </w:t>
      </w:r>
      <w:r>
        <w:t>investment limitations set forth in R</w:t>
      </w:r>
      <w:r>
        <w:t>ule 100(a)(2) of Regulation CF, promulgated under Section 4(a)(6)(B)</w:t>
      </w:r>
      <w:r>
        <w:rPr>
          <w:spacing w:val="-52"/>
        </w:rPr>
        <w:t xml:space="preserve"> </w:t>
      </w:r>
      <w:r>
        <w:t>of the</w:t>
      </w:r>
      <w:r>
        <w:rPr>
          <w:spacing w:val="2"/>
        </w:rPr>
        <w:t xml:space="preserve"> </w:t>
      </w:r>
      <w:r>
        <w:t>Securities Act.</w:t>
      </w:r>
    </w:p>
    <w:p w14:paraId="6EEC0C5F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70A37CEA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4" w:firstLine="720"/>
        <w:jc w:val="both"/>
      </w:pPr>
      <w:r>
        <w:t>The Investor acknowledges that the Investor has received all the information the Investor</w:t>
      </w:r>
      <w:r>
        <w:rPr>
          <w:spacing w:val="1"/>
        </w:rPr>
        <w:t xml:space="preserve"> </w:t>
      </w:r>
      <w:r>
        <w:t>has requested from the Company and the Investor considers necessary or ap</w:t>
      </w:r>
      <w:r>
        <w:t>propriate for deciding whether</w:t>
      </w:r>
      <w:r>
        <w:rPr>
          <w:spacing w:val="-52"/>
        </w:rPr>
        <w:t xml:space="preserve"> </w:t>
      </w:r>
      <w:r>
        <w:t>to acquire this instrument and the underlying securities, and the Investor represents that the Investor has</w:t>
      </w:r>
      <w:r>
        <w:rPr>
          <w:spacing w:val="1"/>
        </w:rPr>
        <w:t xml:space="preserve"> </w:t>
      </w:r>
      <w:r>
        <w:t>had an opportunity to ask questions and receive answers from the Company regarding the terms and</w:t>
      </w:r>
      <w:r>
        <w:rPr>
          <w:spacing w:val="1"/>
        </w:rPr>
        <w:t xml:space="preserve"> </w:t>
      </w:r>
      <w:r>
        <w:t>conditions of this i</w:t>
      </w:r>
      <w:r>
        <w:t>nstrument and the underlying securities and to obtain any additional information</w:t>
      </w:r>
      <w:r>
        <w:rPr>
          <w:spacing w:val="1"/>
        </w:rPr>
        <w:t xml:space="preserve"> </w:t>
      </w:r>
      <w:r>
        <w:t>necessary to verify the accuracy of the information given to the Investor.</w:t>
      </w:r>
      <w:r>
        <w:rPr>
          <w:spacing w:val="1"/>
        </w:rPr>
        <w:t xml:space="preserve"> </w:t>
      </w:r>
      <w:r>
        <w:t>In deciding to purchase this</w:t>
      </w:r>
      <w:r>
        <w:rPr>
          <w:spacing w:val="1"/>
        </w:rPr>
        <w:t xml:space="preserve"> </w:t>
      </w:r>
      <w:r>
        <w:t>instrument, the Investor is not relying on the advice or recommendation</w:t>
      </w:r>
      <w:r>
        <w:t>s of the Company or of the</w:t>
      </w:r>
      <w:r>
        <w:rPr>
          <w:spacing w:val="1"/>
        </w:rPr>
        <w:t xml:space="preserve"> </w:t>
      </w:r>
      <w:r>
        <w:t>Intermediary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Investor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investment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53"/>
        </w:rPr>
        <w:t xml:space="preserve"> </w:t>
      </w:r>
      <w:r>
        <w:t>and the underlying securities is suitable and appropriate for the Investor. The Investor understands that no</w:t>
      </w:r>
      <w:r>
        <w:rPr>
          <w:spacing w:val="1"/>
        </w:rPr>
        <w:t xml:space="preserve"> </w:t>
      </w:r>
      <w:r>
        <w:t>federal or state agency has passed upon the merits or risks of an investment in this instrument and the</w:t>
      </w:r>
      <w:r>
        <w:rPr>
          <w:spacing w:val="1"/>
        </w:rPr>
        <w:t xml:space="preserve"> </w:t>
      </w:r>
      <w:r>
        <w:t>underlying securities or made any finding o</w:t>
      </w:r>
      <w:r>
        <w:t>r determination concerning the fairness or advisability of this</w:t>
      </w:r>
      <w:r>
        <w:rPr>
          <w:spacing w:val="1"/>
        </w:rPr>
        <w:t xml:space="preserve"> </w:t>
      </w:r>
      <w:r>
        <w:t>investment.</w:t>
      </w:r>
    </w:p>
    <w:p w14:paraId="4AFC0622" w14:textId="77777777" w:rsidR="00AE7FB3" w:rsidRDefault="00AE7FB3">
      <w:pPr>
        <w:jc w:val="both"/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41841A32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90"/>
        <w:ind w:left="200" w:right="120" w:firstLine="720"/>
        <w:jc w:val="both"/>
      </w:pPr>
      <w:r>
        <w:lastRenderedPageBreak/>
        <w:t>The Investor understands and acknowledges that as a Crowd SAFE investor, the Investor</w:t>
      </w:r>
      <w:r>
        <w:rPr>
          <w:spacing w:val="1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voting,</w:t>
      </w:r>
      <w:r>
        <w:rPr>
          <w:spacing w:val="-11"/>
        </w:rPr>
        <w:t xml:space="preserve"> </w:t>
      </w:r>
      <w:proofErr w:type="gramStart"/>
      <w:r>
        <w:t>information</w:t>
      </w:r>
      <w:proofErr w:type="gramEnd"/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inspection</w:t>
      </w:r>
      <w:r>
        <w:rPr>
          <w:spacing w:val="-11"/>
        </w:rPr>
        <w:t xml:space="preserve"> </w:t>
      </w:r>
      <w:r>
        <w:t>rights,</w:t>
      </w:r>
      <w:r>
        <w:rPr>
          <w:spacing w:val="-12"/>
        </w:rPr>
        <w:t xml:space="preserve"> </w:t>
      </w:r>
      <w:r>
        <w:t>aside</w:t>
      </w:r>
      <w:r>
        <w:rPr>
          <w:spacing w:val="-10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disclosur</w:t>
      </w:r>
      <w:r>
        <w:t>e</w:t>
      </w:r>
      <w:r>
        <w:rPr>
          <w:spacing w:val="-9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Company</w:t>
      </w:r>
      <w:r>
        <w:rPr>
          <w:spacing w:val="-5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 to make</w:t>
      </w:r>
      <w:r>
        <w:rPr>
          <w:spacing w:val="2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securities regulations.</w:t>
      </w:r>
    </w:p>
    <w:p w14:paraId="03EDD3D3" w14:textId="77777777" w:rsidR="00AE7FB3" w:rsidRDefault="00AE7FB3">
      <w:pPr>
        <w:pStyle w:val="BodyText"/>
        <w:spacing w:before="3"/>
        <w:ind w:left="0"/>
      </w:pPr>
    </w:p>
    <w:p w14:paraId="55E3E918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3" w:firstLine="720"/>
        <w:jc w:val="both"/>
      </w:pPr>
      <w:r>
        <w:t>The Investor understands that no public market now exists for any of the securities issued</w:t>
      </w:r>
      <w:r>
        <w:rPr>
          <w:spacing w:val="-5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assurances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market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ever</w:t>
      </w:r>
      <w:r>
        <w:rPr>
          <w:spacing w:val="-9"/>
        </w:rPr>
        <w:t xml:space="preserve"> </w:t>
      </w:r>
      <w:r>
        <w:t>exist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53"/>
        </w:rPr>
        <w:t xml:space="preserve"> </w:t>
      </w:r>
      <w:r>
        <w:t>instrument</w:t>
      </w:r>
      <w:r>
        <w:rPr>
          <w:spacing w:val="-3"/>
        </w:rPr>
        <w:t xml:space="preserve"> </w:t>
      </w:r>
      <w:r>
        <w:t>and the</w:t>
      </w:r>
      <w:r>
        <w:rPr>
          <w:spacing w:val="2"/>
        </w:rPr>
        <w:t xml:space="preserve"> </w:t>
      </w:r>
      <w:r>
        <w:t>securities</w:t>
      </w:r>
      <w:r>
        <w:rPr>
          <w:spacing w:val="-1"/>
        </w:rPr>
        <w:t xml:space="preserve"> </w:t>
      </w:r>
      <w:r>
        <w:t>to be</w:t>
      </w:r>
      <w:r>
        <w:rPr>
          <w:spacing w:val="2"/>
        </w:rPr>
        <w:t xml:space="preserve"> </w:t>
      </w:r>
      <w:r>
        <w:t>acquired by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Investor</w:t>
      </w:r>
      <w:r>
        <w:rPr>
          <w:spacing w:val="1"/>
        </w:rPr>
        <w:t xml:space="preserve"> </w:t>
      </w:r>
      <w:r>
        <w:t>hereunder.</w:t>
      </w:r>
    </w:p>
    <w:p w14:paraId="23721457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6A83002E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"/>
        <w:ind w:left="200" w:right="110" w:firstLine="720"/>
        <w:jc w:val="both"/>
      </w:pPr>
      <w:r>
        <w:t>The Investor is not (</w:t>
      </w:r>
      <w:proofErr w:type="spellStart"/>
      <w:r>
        <w:t>i</w:t>
      </w:r>
      <w:proofErr w:type="spellEnd"/>
      <w:r>
        <w:t>) a citizen or resident of a geographic area in which the purchase or</w:t>
      </w:r>
      <w:r>
        <w:rPr>
          <w:spacing w:val="1"/>
        </w:rPr>
        <w:t xml:space="preserve"> </w:t>
      </w:r>
      <w:r>
        <w:t>holding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Crowd</w:t>
      </w:r>
      <w:r>
        <w:rPr>
          <w:spacing w:val="1"/>
        </w:rPr>
        <w:t xml:space="preserve"> </w:t>
      </w:r>
      <w:r>
        <w:t>SAFE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underlying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prohibited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law,</w:t>
      </w:r>
      <w:r>
        <w:rPr>
          <w:spacing w:val="1"/>
        </w:rPr>
        <w:t xml:space="preserve"> </w:t>
      </w:r>
      <w:r>
        <w:t>decree,</w:t>
      </w:r>
      <w:r>
        <w:rPr>
          <w:spacing w:val="-52"/>
        </w:rPr>
        <w:t xml:space="preserve"> </w:t>
      </w:r>
      <w:r>
        <w:t>regulation, treaty, or administrative act, (ii) a citizen or resident of, or located in, a geographic area that is</w:t>
      </w:r>
      <w:r>
        <w:rPr>
          <w:spacing w:val="1"/>
        </w:rPr>
        <w:t xml:space="preserve"> </w:t>
      </w:r>
      <w:r>
        <w:t>subject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U.S.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sanctions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embargoes,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(iii)</w:t>
      </w:r>
      <w:r>
        <w:rPr>
          <w:spacing w:val="-5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individual,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employed</w:t>
      </w:r>
      <w:r>
        <w:rPr>
          <w:spacing w:val="-5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associated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entity</w:t>
      </w:r>
      <w:r>
        <w:t>,</w:t>
      </w:r>
      <w:r>
        <w:rPr>
          <w:spacing w:val="-8"/>
        </w:rPr>
        <w:t xml:space="preserve"> </w:t>
      </w:r>
      <w:r>
        <w:t>identified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U.S.</w:t>
      </w:r>
      <w:r>
        <w:rPr>
          <w:spacing w:val="-12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Commerce’s</w:t>
      </w:r>
      <w:r>
        <w:rPr>
          <w:spacing w:val="-7"/>
        </w:rPr>
        <w:t xml:space="preserve"> </w:t>
      </w:r>
      <w:r>
        <w:t>Denied</w:t>
      </w:r>
      <w:r>
        <w:rPr>
          <w:spacing w:val="-8"/>
        </w:rPr>
        <w:t xml:space="preserve"> </w:t>
      </w:r>
      <w:r>
        <w:t>Persons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Entity</w:t>
      </w:r>
      <w:r>
        <w:rPr>
          <w:spacing w:val="1"/>
        </w:rPr>
        <w:t xml:space="preserve"> </w:t>
      </w:r>
      <w:r>
        <w:rPr>
          <w:spacing w:val="-1"/>
        </w:rPr>
        <w:t>List,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U.S.</w:t>
      </w:r>
      <w:r>
        <w:rPr>
          <w:spacing w:val="-14"/>
        </w:rPr>
        <w:t xml:space="preserve"> </w:t>
      </w:r>
      <w:r>
        <w:rPr>
          <w:spacing w:val="-1"/>
        </w:rPr>
        <w:t>Department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Treasury’s</w:t>
      </w:r>
      <w:r>
        <w:rPr>
          <w:spacing w:val="-11"/>
        </w:rPr>
        <w:t xml:space="preserve"> </w:t>
      </w:r>
      <w:r>
        <w:rPr>
          <w:spacing w:val="-1"/>
        </w:rPr>
        <w:t>Specially</w:t>
      </w:r>
      <w:r>
        <w:rPr>
          <w:spacing w:val="-9"/>
        </w:rPr>
        <w:t xml:space="preserve"> </w:t>
      </w:r>
      <w:r>
        <w:t>Designated</w:t>
      </w:r>
      <w:r>
        <w:rPr>
          <w:spacing w:val="-10"/>
        </w:rPr>
        <w:t xml:space="preserve"> </w:t>
      </w:r>
      <w:r>
        <w:t>Nationals</w:t>
      </w:r>
      <w:r>
        <w:rPr>
          <w:spacing w:val="-10"/>
        </w:rPr>
        <w:t xml:space="preserve"> </w:t>
      </w:r>
      <w:r>
        <w:t>List,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U.S.</w:t>
      </w:r>
      <w:r>
        <w:rPr>
          <w:spacing w:val="-15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State’s</w:t>
      </w:r>
      <w:r>
        <w:rPr>
          <w:spacing w:val="-53"/>
        </w:rPr>
        <w:t xml:space="preserve"> </w:t>
      </w:r>
      <w:r>
        <w:t>Debarred Parties List or other applicable sanctions lists. Investor hereby represents and agrees that if</w:t>
      </w:r>
      <w:r>
        <w:rPr>
          <w:spacing w:val="1"/>
        </w:rPr>
        <w:t xml:space="preserve"> </w:t>
      </w:r>
      <w:r>
        <w:t>Investor’s country of residence or other circumstances change such that the above representations are no</w:t>
      </w:r>
      <w:r>
        <w:rPr>
          <w:spacing w:val="1"/>
        </w:rPr>
        <w:t xml:space="preserve"> </w:t>
      </w:r>
      <w:r>
        <w:t>longer</w:t>
      </w:r>
      <w:r>
        <w:rPr>
          <w:spacing w:val="-6"/>
        </w:rPr>
        <w:t xml:space="preserve"> </w:t>
      </w:r>
      <w:r>
        <w:t>accurate,</w:t>
      </w:r>
      <w:r>
        <w:rPr>
          <w:spacing w:val="-7"/>
        </w:rPr>
        <w:t xml:space="preserve"> </w:t>
      </w:r>
      <w:r>
        <w:t>Investor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not</w:t>
      </w:r>
      <w:r>
        <w:t>ify</w:t>
      </w:r>
      <w:r>
        <w:rPr>
          <w:spacing w:val="-7"/>
        </w:rPr>
        <w:t xml:space="preserve"> </w:t>
      </w:r>
      <w:r>
        <w:t>Company.</w:t>
      </w:r>
      <w:r>
        <w:rPr>
          <w:spacing w:val="-7"/>
        </w:rPr>
        <w:t xml:space="preserve"> </w:t>
      </w:r>
      <w:r>
        <w:t>Investor</w:t>
      </w:r>
      <w:r>
        <w:rPr>
          <w:spacing w:val="-5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represents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warrants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52"/>
        </w:rPr>
        <w:t xml:space="preserve"> </w:t>
      </w:r>
      <w:r>
        <w:t>will not knowingly sell or otherwise transfer any interest in the Crowd SAFE or the underlying securities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party subject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U.S. 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sanctions.</w:t>
      </w:r>
    </w:p>
    <w:p w14:paraId="3EAAD5DA" w14:textId="77777777" w:rsidR="00AE7FB3" w:rsidRDefault="00AE7FB3">
      <w:pPr>
        <w:pStyle w:val="BodyText"/>
        <w:spacing w:before="11"/>
        <w:ind w:left="0"/>
        <w:rPr>
          <w:sz w:val="21"/>
        </w:rPr>
      </w:pPr>
    </w:p>
    <w:p w14:paraId="3ADAF0AD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09" w:firstLine="720"/>
        <w:jc w:val="both"/>
      </w:pPr>
      <w:r>
        <w:t>If the Investor is not a United States person (as defined by Section 7701(a)(30) of the</w:t>
      </w:r>
      <w:r>
        <w:rPr>
          <w:spacing w:val="1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t>Revenue Code of</w:t>
      </w:r>
      <w:r>
        <w:rPr>
          <w:spacing w:val="-2"/>
        </w:rPr>
        <w:t xml:space="preserve"> </w:t>
      </w:r>
      <w:r>
        <w:t>1986,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amended),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Investor</w:t>
      </w:r>
      <w:r>
        <w:rPr>
          <w:spacing w:val="-1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represents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satisfied</w:t>
      </w:r>
      <w:r>
        <w:rPr>
          <w:spacing w:val="-3"/>
        </w:rPr>
        <w:t xml:space="preserve"> </w:t>
      </w:r>
      <w:r>
        <w:t>itself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to</w:t>
      </w:r>
      <w:r>
        <w:rPr>
          <w:spacing w:val="-53"/>
        </w:rPr>
        <w:t xml:space="preserve"> </w:t>
      </w:r>
      <w:r>
        <w:t>the full observance of the laws of its jurisdiction in con</w:t>
      </w:r>
      <w:r>
        <w:t>nection with any invitation, subscription and</w:t>
      </w:r>
      <w:r>
        <w:rPr>
          <w:spacing w:val="1"/>
        </w:rPr>
        <w:t xml:space="preserve"> </w:t>
      </w:r>
      <w:r>
        <w:t>payment for, and continued ownership of, its beneficial interest in the Crowd SAFE and the underlying</w:t>
      </w:r>
      <w:r>
        <w:rPr>
          <w:spacing w:val="1"/>
        </w:rPr>
        <w:t xml:space="preserve"> </w:t>
      </w:r>
      <w:r>
        <w:t>securities</w:t>
      </w:r>
      <w:r>
        <w:rPr>
          <w:spacing w:val="-10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violate</w:t>
      </w:r>
      <w:r>
        <w:rPr>
          <w:spacing w:val="-7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securities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laws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Investor’s</w:t>
      </w:r>
      <w:r>
        <w:rPr>
          <w:spacing w:val="-9"/>
        </w:rPr>
        <w:t xml:space="preserve"> </w:t>
      </w:r>
      <w:r>
        <w:t>jurisdiction,</w:t>
      </w:r>
      <w:r>
        <w:rPr>
          <w:spacing w:val="-4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53"/>
        </w:rPr>
        <w:t xml:space="preserve"> </w:t>
      </w:r>
      <w:r>
        <w:t>the legal requirements within its jurisdiction for the subscription and the purchase of its beneficial interest</w:t>
      </w:r>
      <w:r>
        <w:rPr>
          <w:spacing w:val="-5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Crowd</w:t>
      </w:r>
      <w:r>
        <w:rPr>
          <w:spacing w:val="12"/>
        </w:rPr>
        <w:t xml:space="preserve"> </w:t>
      </w:r>
      <w:r>
        <w:t>SAFE;</w:t>
      </w:r>
      <w:r>
        <w:rPr>
          <w:spacing w:val="13"/>
        </w:rPr>
        <w:t xml:space="preserve"> </w:t>
      </w:r>
      <w:r>
        <w:t>(ii)</w:t>
      </w:r>
      <w:r>
        <w:rPr>
          <w:spacing w:val="14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foreign</w:t>
      </w:r>
      <w:r>
        <w:rPr>
          <w:spacing w:val="7"/>
        </w:rPr>
        <w:t xml:space="preserve"> </w:t>
      </w:r>
      <w:r>
        <w:t>exchange</w:t>
      </w:r>
      <w:r>
        <w:rPr>
          <w:spacing w:val="10"/>
        </w:rPr>
        <w:t xml:space="preserve"> </w:t>
      </w:r>
      <w:r>
        <w:t>restrictions</w:t>
      </w:r>
      <w:r>
        <w:rPr>
          <w:spacing w:val="13"/>
        </w:rPr>
        <w:t xml:space="preserve"> </w:t>
      </w:r>
      <w:r>
        <w:t>applicable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such</w:t>
      </w:r>
      <w:r>
        <w:rPr>
          <w:spacing w:val="12"/>
        </w:rPr>
        <w:t xml:space="preserve"> </w:t>
      </w:r>
      <w:r>
        <w:t>subscription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purchase;</w:t>
      </w:r>
    </w:p>
    <w:p w14:paraId="7C4FE693" w14:textId="77777777" w:rsidR="00AE7FB3" w:rsidRDefault="00797BE0">
      <w:pPr>
        <w:pStyle w:val="ListParagraph"/>
        <w:numPr>
          <w:ilvl w:val="0"/>
          <w:numId w:val="3"/>
        </w:numPr>
        <w:tabs>
          <w:tab w:val="left" w:pos="595"/>
        </w:tabs>
        <w:ind w:right="112" w:firstLine="0"/>
        <w:jc w:val="both"/>
      </w:pPr>
      <w:r>
        <w:t>any governme</w:t>
      </w:r>
      <w:r>
        <w:t>ntal or other consents that may need to be obtained; and (iv) the income tax and other</w:t>
      </w:r>
      <w:r>
        <w:rPr>
          <w:spacing w:val="1"/>
        </w:rPr>
        <w:t xml:space="preserve"> </w:t>
      </w:r>
      <w:r>
        <w:t>tax consequences, if any, that may be relevant to the purchase, holding, conversion, redemption, sale, or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beneficial</w:t>
      </w:r>
      <w:r>
        <w:rPr>
          <w:spacing w:val="1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Crowd</w:t>
      </w:r>
      <w:r>
        <w:rPr>
          <w:spacing w:val="1"/>
        </w:rPr>
        <w:t xml:space="preserve"> </w:t>
      </w:r>
      <w:r>
        <w:t>SAFE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</w:t>
      </w:r>
      <w:r>
        <w:t>nderlying</w:t>
      </w:r>
      <w:r>
        <w:rPr>
          <w:spacing w:val="1"/>
        </w:rPr>
        <w:t xml:space="preserve"> </w:t>
      </w:r>
      <w:r>
        <w:t>securities.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Investor</w:t>
      </w:r>
      <w:r>
        <w:rPr>
          <w:spacing w:val="1"/>
        </w:rPr>
        <w:t xml:space="preserve"> </w:t>
      </w:r>
      <w:r>
        <w:t>acknowledges that the Company has taken no action in foreign jurisdictions with respect to the Crowd</w:t>
      </w:r>
      <w:r>
        <w:rPr>
          <w:spacing w:val="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(and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Investor’s</w:t>
      </w:r>
      <w:r>
        <w:rPr>
          <w:spacing w:val="-2"/>
        </w:rPr>
        <w:t xml:space="preserve"> </w:t>
      </w:r>
      <w:r>
        <w:t>beneficial</w:t>
      </w:r>
      <w:r>
        <w:rPr>
          <w:spacing w:val="-3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therein) and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underlying</w:t>
      </w:r>
      <w:r>
        <w:rPr>
          <w:spacing w:val="-1"/>
        </w:rPr>
        <w:t xml:space="preserve"> </w:t>
      </w:r>
      <w:r>
        <w:t>securities.</w:t>
      </w:r>
    </w:p>
    <w:p w14:paraId="204D8B6B" w14:textId="77777777" w:rsidR="00AE7FB3" w:rsidRDefault="00AE7FB3">
      <w:pPr>
        <w:pStyle w:val="BodyText"/>
        <w:spacing w:before="7"/>
        <w:ind w:left="0"/>
        <w:rPr>
          <w:sz w:val="32"/>
        </w:rPr>
      </w:pPr>
    </w:p>
    <w:p w14:paraId="59EA3EA4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09" w:firstLine="720"/>
        <w:jc w:val="both"/>
      </w:pPr>
      <w:r>
        <w:t>If the Investor is a corporate entity: (</w:t>
      </w:r>
      <w:proofErr w:type="spellStart"/>
      <w:r>
        <w:t>i</w:t>
      </w:r>
      <w:proofErr w:type="spellEnd"/>
      <w:r>
        <w:t>) such corporate entity is duly incorporated, validly</w:t>
      </w:r>
      <w:r>
        <w:rPr>
          <w:spacing w:val="1"/>
        </w:rPr>
        <w:t xml:space="preserve"> </w:t>
      </w:r>
      <w:r>
        <w:rPr>
          <w:spacing w:val="-1"/>
        </w:rPr>
        <w:t>existing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good</w:t>
      </w:r>
      <w:r>
        <w:rPr>
          <w:spacing w:val="-15"/>
        </w:rPr>
        <w:t xml:space="preserve"> </w:t>
      </w:r>
      <w:r>
        <w:t>standing</w:t>
      </w:r>
      <w:r>
        <w:rPr>
          <w:spacing w:val="-15"/>
        </w:rPr>
        <w:t xml:space="preserve"> </w:t>
      </w:r>
      <w:r>
        <w:t>under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laws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its</w:t>
      </w:r>
      <w:r>
        <w:rPr>
          <w:spacing w:val="-16"/>
        </w:rPr>
        <w:t xml:space="preserve"> </w:t>
      </w:r>
      <w:r>
        <w:t>incorporation,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has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power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authority</w:t>
      </w:r>
      <w:r>
        <w:rPr>
          <w:spacing w:val="-52"/>
        </w:rPr>
        <w:t xml:space="preserve"> </w:t>
      </w:r>
      <w:r>
        <w:t>to enter into this Crowd SAFE; (ii) the execution</w:t>
      </w:r>
      <w:r>
        <w:t>, delivery and performance by the Investor of the Crowd</w:t>
      </w:r>
      <w:r>
        <w:rPr>
          <w:spacing w:val="1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Investor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 part</w:t>
      </w:r>
      <w:r>
        <w:rPr>
          <w:spacing w:val="-53"/>
        </w:rPr>
        <w:t xml:space="preserve"> </w:t>
      </w:r>
      <w:r>
        <w:t>of the Investor; (iii) to the knowledge of the Investor, it is not in violation of its current charter or bylaws,</w:t>
      </w:r>
      <w:r>
        <w:rPr>
          <w:spacing w:val="1"/>
        </w:rPr>
        <w:t xml:space="preserve"> </w:t>
      </w:r>
      <w:r>
        <w:t>any material statute, rule or regulation applicable to the Investor; and (iv) the performance of this Crowd</w:t>
      </w:r>
      <w:r>
        <w:rPr>
          <w:spacing w:val="1"/>
        </w:rPr>
        <w:t xml:space="preserve"> </w:t>
      </w:r>
      <w:r>
        <w:t>SAFE does not and will not violate</w:t>
      </w:r>
      <w:r>
        <w:t xml:space="preserve"> any material judgment, statute, rule or regulation applicable to the</w:t>
      </w:r>
      <w:r>
        <w:rPr>
          <w:spacing w:val="1"/>
        </w:rPr>
        <w:t xml:space="preserve"> </w:t>
      </w:r>
      <w:r>
        <w:t>Investor; result in the acceleration of any material indenture or contract to which the Investor is a party or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which</w:t>
      </w:r>
      <w:r>
        <w:rPr>
          <w:spacing w:val="-10"/>
        </w:rPr>
        <w:t xml:space="preserve"> </w:t>
      </w:r>
      <w:r>
        <w:rPr>
          <w:spacing w:val="-1"/>
        </w:rPr>
        <w:t>it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bound,</w:t>
      </w:r>
      <w:r>
        <w:rPr>
          <w:spacing w:val="-15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otherwise</w:t>
      </w:r>
      <w:r>
        <w:rPr>
          <w:spacing w:val="-14"/>
        </w:rPr>
        <w:t xml:space="preserve"> </w:t>
      </w:r>
      <w:r>
        <w:rPr>
          <w:spacing w:val="-1"/>
        </w:rPr>
        <w:t>result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creation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3"/>
        </w:rPr>
        <w:t xml:space="preserve"> </w:t>
      </w:r>
      <w:r>
        <w:t>imposition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lien</w:t>
      </w:r>
      <w:r>
        <w:rPr>
          <w:spacing w:val="-10"/>
        </w:rPr>
        <w:t xml:space="preserve"> </w:t>
      </w:r>
      <w:r>
        <w:t>upon</w:t>
      </w:r>
      <w:r>
        <w:rPr>
          <w:spacing w:val="-1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Purchase</w:t>
      </w:r>
      <w:r>
        <w:rPr>
          <w:spacing w:val="-8"/>
        </w:rPr>
        <w:t xml:space="preserve"> </w:t>
      </w:r>
      <w:r>
        <w:t>Amount.</w:t>
      </w:r>
    </w:p>
    <w:p w14:paraId="0A721151" w14:textId="77777777" w:rsidR="00AE7FB3" w:rsidRDefault="00AE7FB3">
      <w:pPr>
        <w:pStyle w:val="BodyText"/>
        <w:spacing w:before="6"/>
        <w:ind w:left="0"/>
        <w:rPr>
          <w:sz w:val="32"/>
        </w:rPr>
      </w:pPr>
    </w:p>
    <w:p w14:paraId="550F0DF1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09" w:firstLine="720"/>
        <w:jc w:val="both"/>
      </w:pPr>
      <w:r>
        <w:t>The</w:t>
      </w:r>
      <w:r>
        <w:rPr>
          <w:spacing w:val="-5"/>
        </w:rPr>
        <w:t xml:space="preserve"> </w:t>
      </w:r>
      <w:r>
        <w:t>Investor</w:t>
      </w:r>
      <w:r>
        <w:rPr>
          <w:spacing w:val="-6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acknowledges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read,</w:t>
      </w:r>
      <w:r>
        <w:rPr>
          <w:spacing w:val="-7"/>
        </w:rPr>
        <w:t xml:space="preserve"> </w:t>
      </w:r>
      <w:r>
        <w:t>understood,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ample</w:t>
      </w:r>
      <w:r>
        <w:rPr>
          <w:spacing w:val="-5"/>
        </w:rPr>
        <w:t xml:space="preserve"> </w:t>
      </w:r>
      <w:r>
        <w:t>opportunity</w:t>
      </w:r>
      <w:r>
        <w:rPr>
          <w:spacing w:val="-52"/>
        </w:rPr>
        <w:t xml:space="preserve"> </w:t>
      </w:r>
      <w:r>
        <w:t>to ask Company questions about its business plans, “Risk Factors,” and all other information presented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Company’s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and the</w:t>
      </w:r>
      <w:r>
        <w:rPr>
          <w:spacing w:val="1"/>
        </w:rPr>
        <w:t xml:space="preserve"> </w:t>
      </w:r>
      <w:r>
        <w:t>offering documentation filed</w:t>
      </w:r>
      <w:r>
        <w:rPr>
          <w:spacing w:val="-1"/>
        </w:rPr>
        <w:t xml:space="preserve"> </w:t>
      </w:r>
      <w:r>
        <w:t>with the</w:t>
      </w:r>
      <w:r>
        <w:rPr>
          <w:spacing w:val="2"/>
        </w:rPr>
        <w:t xml:space="preserve"> </w:t>
      </w:r>
      <w:r>
        <w:t>SEC.</w:t>
      </w:r>
    </w:p>
    <w:p w14:paraId="3D96B543" w14:textId="77777777" w:rsidR="00AE7FB3" w:rsidRDefault="00AE7FB3">
      <w:pPr>
        <w:jc w:val="both"/>
        <w:sectPr w:rsidR="00AE7FB3">
          <w:pgSz w:w="12240" w:h="15840"/>
          <w:pgMar w:top="1500" w:right="1320" w:bottom="960" w:left="1240" w:header="0" w:footer="769" w:gutter="0"/>
          <w:cols w:space="720"/>
        </w:sectPr>
      </w:pPr>
    </w:p>
    <w:p w14:paraId="59B49598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80"/>
        <w:ind w:left="200" w:right="111" w:firstLine="720"/>
        <w:jc w:val="both"/>
      </w:pPr>
      <w:r>
        <w:lastRenderedPageBreak/>
        <w:t>The Investor represents that the Investor understands the substa</w:t>
      </w:r>
      <w:r>
        <w:t>ntial likelihood that the</w:t>
      </w:r>
      <w:r>
        <w:rPr>
          <w:spacing w:val="1"/>
        </w:rPr>
        <w:t xml:space="preserve"> </w:t>
      </w:r>
      <w:r>
        <w:t xml:space="preserve">Investor will suffer a </w:t>
      </w:r>
      <w:r>
        <w:rPr>
          <w:b/>
          <w:u w:val="single"/>
        </w:rPr>
        <w:t>TOTAL LOSS</w:t>
      </w:r>
      <w:r>
        <w:rPr>
          <w:b/>
        </w:rPr>
        <w:t xml:space="preserve"> </w:t>
      </w:r>
      <w:r>
        <w:t>of all capital invested, and that Investor is prepared to bear the risk</w:t>
      </w:r>
      <w:r>
        <w:rPr>
          <w:spacing w:val="1"/>
        </w:rPr>
        <w:t xml:space="preserve"> </w:t>
      </w:r>
      <w:r>
        <w:t>of such total</w:t>
      </w:r>
      <w:r>
        <w:rPr>
          <w:spacing w:val="-2"/>
        </w:rPr>
        <w:t xml:space="preserve"> </w:t>
      </w:r>
      <w:r>
        <w:t>loss.</w:t>
      </w:r>
    </w:p>
    <w:p w14:paraId="7FDBC247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2CB92ABC" w14:textId="77777777" w:rsidR="00AE7FB3" w:rsidRDefault="00797BE0">
      <w:pPr>
        <w:pStyle w:val="Heading3"/>
        <w:numPr>
          <w:ilvl w:val="0"/>
          <w:numId w:val="5"/>
        </w:numPr>
        <w:tabs>
          <w:tab w:val="left" w:pos="476"/>
        </w:tabs>
        <w:ind w:left="475" w:hanging="276"/>
        <w:jc w:val="both"/>
        <w:rPr>
          <w:b w:val="0"/>
          <w:i w:val="0"/>
        </w:rPr>
      </w:pPr>
      <w:r>
        <w:t>Transfer</w:t>
      </w:r>
      <w:r>
        <w:rPr>
          <w:spacing w:val="-1"/>
        </w:rPr>
        <w:t xml:space="preserve"> </w:t>
      </w:r>
      <w:r>
        <w:t>Restrictions</w:t>
      </w:r>
      <w:r>
        <w:rPr>
          <w:b w:val="0"/>
          <w:i w:val="0"/>
        </w:rPr>
        <w:t>.</w:t>
      </w:r>
    </w:p>
    <w:p w14:paraId="56A93B66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35588E60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6" w:firstLine="720"/>
        <w:jc w:val="both"/>
      </w:pPr>
      <w:r>
        <w:t>The Investor hereby agrees that during the Lock-up Period it will not, without the prior</w:t>
      </w:r>
      <w:r>
        <w:rPr>
          <w:spacing w:val="1"/>
        </w:rPr>
        <w:t xml:space="preserve"> </w:t>
      </w:r>
      <w:r>
        <w:t>written consent of the managing underwriter: (A) lend; offer; pledge; sell; contract to sell; sell any option</w:t>
      </w:r>
      <w:r>
        <w:rPr>
          <w:spacing w:val="1"/>
        </w:rPr>
        <w:t xml:space="preserve"> </w:t>
      </w:r>
      <w:r>
        <w:t xml:space="preserve">or contract to purchase; purchase any option or contract </w:t>
      </w:r>
      <w:r>
        <w:t>to sell; grant any option, right, or warrant to</w:t>
      </w:r>
      <w:r>
        <w:rPr>
          <w:spacing w:val="1"/>
        </w:rPr>
        <w:t xml:space="preserve"> </w:t>
      </w:r>
      <w:r>
        <w:t>purchase; or otherwise transfer or dispose of, directly or indirectly, any shares of Common Stock or any</w:t>
      </w:r>
      <w:r>
        <w:rPr>
          <w:spacing w:val="1"/>
        </w:rPr>
        <w:t xml:space="preserve"> </w:t>
      </w:r>
      <w:r>
        <w:t>securities convertible into or exercisable or exchangeable (directly or indirectly) for Common Stock</w:t>
      </w:r>
      <w:r>
        <w:rPr>
          <w:spacing w:val="1"/>
        </w:rPr>
        <w:t xml:space="preserve"> </w:t>
      </w:r>
      <w:r>
        <w:t>(w</w:t>
      </w:r>
      <w:r>
        <w:t>hether</w:t>
      </w:r>
      <w:r>
        <w:rPr>
          <w:spacing w:val="8"/>
        </w:rPr>
        <w:t xml:space="preserve"> </w:t>
      </w:r>
      <w:r>
        <w:t>such</w:t>
      </w:r>
      <w:r>
        <w:rPr>
          <w:spacing w:val="2"/>
        </w:rPr>
        <w:t xml:space="preserve"> </w:t>
      </w:r>
      <w:r>
        <w:t>shares</w:t>
      </w:r>
      <w:r>
        <w:rPr>
          <w:spacing w:val="7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such</w:t>
      </w:r>
      <w:r>
        <w:rPr>
          <w:spacing w:val="6"/>
        </w:rPr>
        <w:t xml:space="preserve"> </w:t>
      </w:r>
      <w:r>
        <w:t>securities</w:t>
      </w:r>
      <w:r>
        <w:rPr>
          <w:spacing w:val="2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then</w:t>
      </w:r>
      <w:r>
        <w:rPr>
          <w:spacing w:val="2"/>
        </w:rPr>
        <w:t xml:space="preserve"> </w:t>
      </w:r>
      <w:r>
        <w:t>owned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Investor</w:t>
      </w:r>
      <w:r>
        <w:rPr>
          <w:spacing w:val="9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thereafter</w:t>
      </w:r>
      <w:r>
        <w:rPr>
          <w:spacing w:val="8"/>
        </w:rPr>
        <w:t xml:space="preserve"> </w:t>
      </w:r>
      <w:r>
        <w:t>acquired);</w:t>
      </w:r>
      <w:r>
        <w:rPr>
          <w:spacing w:val="6"/>
        </w:rPr>
        <w:t xml:space="preserve"> </w:t>
      </w:r>
      <w:r>
        <w:t>or</w:t>
      </w:r>
    </w:p>
    <w:p w14:paraId="215AB5F2" w14:textId="77777777" w:rsidR="00AE7FB3" w:rsidRDefault="00797BE0">
      <w:pPr>
        <w:pStyle w:val="BodyText"/>
        <w:spacing w:before="5" w:line="237" w:lineRule="auto"/>
        <w:ind w:right="115"/>
        <w:jc w:val="both"/>
      </w:pPr>
      <w:r>
        <w:t>(B) enter into any swap or other arrangement that transfers to another, in whole or in part, any of the</w:t>
      </w:r>
      <w:r>
        <w:rPr>
          <w:spacing w:val="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consequences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ownership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such</w:t>
      </w:r>
      <w:r>
        <w:rPr>
          <w:spacing w:val="-3"/>
        </w:rPr>
        <w:t xml:space="preserve"> </w:t>
      </w:r>
      <w:proofErr w:type="gramStart"/>
      <w:r>
        <w:t>secu</w:t>
      </w:r>
      <w:r>
        <w:t>rities;</w:t>
      </w:r>
      <w:proofErr w:type="gramEnd"/>
      <w:r>
        <w:rPr>
          <w:spacing w:val="-4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such</w:t>
      </w:r>
      <w:r>
        <w:rPr>
          <w:spacing w:val="2"/>
        </w:rPr>
        <w:t xml:space="preserve"> </w:t>
      </w:r>
      <w:r>
        <w:t>transaction</w:t>
      </w:r>
      <w:r>
        <w:rPr>
          <w:spacing w:val="1"/>
        </w:rPr>
        <w:t xml:space="preserve"> </w:t>
      </w:r>
      <w:r>
        <w:t>described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clause</w:t>
      </w:r>
    </w:p>
    <w:p w14:paraId="3002B9D1" w14:textId="77777777" w:rsidR="00AE7FB3" w:rsidRDefault="00797BE0">
      <w:pPr>
        <w:pStyle w:val="BodyText"/>
        <w:spacing w:before="2"/>
        <w:jc w:val="both"/>
      </w:pPr>
      <w:r>
        <w:t>(A)</w:t>
      </w:r>
      <w:r>
        <w:rPr>
          <w:spacing w:val="-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(B) above 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settled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Stock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securities,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cash,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otherwise.</w:t>
      </w:r>
    </w:p>
    <w:p w14:paraId="739F438A" w14:textId="77777777" w:rsidR="00AE7FB3" w:rsidRDefault="00AE7FB3">
      <w:pPr>
        <w:pStyle w:val="BodyText"/>
        <w:ind w:left="0"/>
      </w:pPr>
    </w:p>
    <w:p w14:paraId="3FEF0350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08" w:firstLine="720"/>
        <w:jc w:val="both"/>
      </w:pPr>
      <w:r>
        <w:t>The</w:t>
      </w:r>
      <w:r>
        <w:rPr>
          <w:spacing w:val="-1"/>
        </w:rPr>
        <w:t xml:space="preserve"> </w:t>
      </w:r>
      <w:r>
        <w:t>foregoing</w:t>
      </w:r>
      <w:r>
        <w:rPr>
          <w:spacing w:val="-3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5(a)</w:t>
      </w:r>
      <w:r>
        <w:rPr>
          <w:spacing w:val="-6"/>
        </w:rPr>
        <w:t xml:space="preserve"> </w:t>
      </w:r>
      <w:r>
        <w:t>will:</w:t>
      </w:r>
      <w:r>
        <w:rPr>
          <w:spacing w:val="-4"/>
        </w:rPr>
        <w:t xml:space="preserve"> </w:t>
      </w:r>
      <w:r>
        <w:t>(x)</w:t>
      </w:r>
      <w:r>
        <w:rPr>
          <w:spacing w:val="-7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IPO</w:t>
      </w:r>
      <w:r>
        <w:rPr>
          <w:spacing w:val="-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apply</w:t>
      </w:r>
      <w:r>
        <w:rPr>
          <w:spacing w:val="-53"/>
        </w:rPr>
        <w:t xml:space="preserve"> </w:t>
      </w:r>
      <w:r>
        <w:t>to the sale of any shares to an underwriter pursuant to an underwriting agreement; (y) not apply to the</w:t>
      </w:r>
      <w:r>
        <w:rPr>
          <w:spacing w:val="1"/>
        </w:rPr>
        <w:t xml:space="preserve"> </w:t>
      </w:r>
      <w:r>
        <w:t>transfer of any shares to any trust for the direct or indirect benefit of the Investor or the immediate family</w:t>
      </w:r>
      <w:r>
        <w:rPr>
          <w:spacing w:val="1"/>
        </w:rPr>
        <w:t xml:space="preserve"> </w:t>
      </w:r>
      <w:r>
        <w:t xml:space="preserve">of the Investor, provided that the </w:t>
      </w:r>
      <w:r>
        <w:t>trustee of the trust agrees to be bound in writing by the restrictions set</w:t>
      </w:r>
      <w:r>
        <w:rPr>
          <w:spacing w:val="1"/>
        </w:rPr>
        <w:t xml:space="preserve"> </w:t>
      </w:r>
      <w:r>
        <w:t>forth herein, and provided further that any such transfer will not involve a disposition for value; and (z) be</w:t>
      </w:r>
      <w:r>
        <w:rPr>
          <w:spacing w:val="-52"/>
        </w:rPr>
        <w:t xml:space="preserve"> </w:t>
      </w:r>
      <w:r>
        <w:t>applicable to the Investor only if all officers and directors of the C</w:t>
      </w:r>
      <w:r>
        <w:t>ompany are subject to the same</w:t>
      </w:r>
      <w:r>
        <w:rPr>
          <w:spacing w:val="1"/>
        </w:rPr>
        <w:t xml:space="preserve"> </w:t>
      </w:r>
      <w:r>
        <w:t>restrictions and the Company uses commercially reasonable efforts to obtain a similar agreement from all</w:t>
      </w:r>
      <w:r>
        <w:rPr>
          <w:spacing w:val="1"/>
        </w:rPr>
        <w:t xml:space="preserve"> </w:t>
      </w:r>
      <w:r>
        <w:t>stockholders individually owning more than 5% of the outstanding Common Stock or any securities</w:t>
      </w:r>
      <w:r>
        <w:rPr>
          <w:spacing w:val="1"/>
        </w:rPr>
        <w:t xml:space="preserve"> </w:t>
      </w:r>
      <w:r>
        <w:t>convertible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exer</w:t>
      </w:r>
      <w:r>
        <w:t>cisable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exchangeable</w:t>
      </w:r>
      <w:r>
        <w:rPr>
          <w:spacing w:val="1"/>
        </w:rPr>
        <w:t xml:space="preserve"> </w:t>
      </w:r>
      <w:r>
        <w:t>(directly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indirectly)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Stock.</w:t>
      </w:r>
      <w:r>
        <w:rPr>
          <w:spacing w:val="1"/>
        </w:rPr>
        <w:t xml:space="preserve"> </w:t>
      </w:r>
      <w:r>
        <w:t>Notwithstanding anything herein to the contrary, the underwriters in connection with the IPO are intended</w:t>
      </w:r>
      <w:r>
        <w:rPr>
          <w:spacing w:val="-52"/>
        </w:rPr>
        <w:t xml:space="preserve"> </w:t>
      </w:r>
      <w:r>
        <w:t xml:space="preserve">third-party beneficiaries of </w:t>
      </w:r>
      <w:r>
        <w:rPr>
          <w:u w:val="single"/>
        </w:rPr>
        <w:t>Section 5(a)</w:t>
      </w:r>
      <w:r>
        <w:t xml:space="preserve"> and will have the right, </w:t>
      </w:r>
      <w:proofErr w:type="gramStart"/>
      <w:r>
        <w:t>power</w:t>
      </w:r>
      <w:proofErr w:type="gramEnd"/>
      <w:r>
        <w:t xml:space="preserve"> and author</w:t>
      </w:r>
      <w:r>
        <w:t>ity to enforce the</w:t>
      </w:r>
      <w:r>
        <w:rPr>
          <w:spacing w:val="1"/>
        </w:rPr>
        <w:t xml:space="preserve"> </w:t>
      </w:r>
      <w:r>
        <w:t>provisions hereof as though they were a party hereto.</w:t>
      </w:r>
      <w:r>
        <w:rPr>
          <w:spacing w:val="1"/>
        </w:rPr>
        <w:t xml:space="preserve"> </w:t>
      </w:r>
      <w:r>
        <w:t>The Investor further agrees to execute such</w:t>
      </w:r>
      <w:r>
        <w:rPr>
          <w:spacing w:val="1"/>
        </w:rPr>
        <w:t xml:space="preserve"> </w:t>
      </w:r>
      <w:r>
        <w:t>agreements as may be reasonably requested by the underwriters in connection with the IPO that are</w:t>
      </w:r>
      <w:r>
        <w:rPr>
          <w:spacing w:val="1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u w:val="single"/>
        </w:rPr>
        <w:t>Section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5(a)</w:t>
      </w:r>
      <w:r>
        <w:rPr>
          <w:spacing w:val="2"/>
        </w:rPr>
        <w:t xml:space="preserve"> </w:t>
      </w:r>
      <w:r>
        <w:t>or that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necessary to</w:t>
      </w:r>
      <w:r>
        <w:rPr>
          <w:spacing w:val="-1"/>
        </w:rPr>
        <w:t xml:space="preserve"> </w:t>
      </w:r>
      <w:r>
        <w:t>give</w:t>
      </w:r>
      <w:r>
        <w:rPr>
          <w:spacing w:val="2"/>
        </w:rPr>
        <w:t xml:space="preserve"> </w:t>
      </w:r>
      <w:r>
        <w:t>further effect</w:t>
      </w:r>
      <w:r>
        <w:rPr>
          <w:spacing w:val="-2"/>
        </w:rPr>
        <w:t xml:space="preserve"> </w:t>
      </w:r>
      <w:r>
        <w:t>thereto.</w:t>
      </w:r>
    </w:p>
    <w:p w14:paraId="4F5EE968" w14:textId="77777777" w:rsidR="00AE7FB3" w:rsidRDefault="00AE7FB3">
      <w:pPr>
        <w:pStyle w:val="BodyText"/>
        <w:spacing w:before="2"/>
        <w:ind w:left="0"/>
        <w:rPr>
          <w:sz w:val="14"/>
        </w:rPr>
      </w:pPr>
    </w:p>
    <w:p w14:paraId="072D105A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91"/>
        <w:ind w:left="200" w:right="109" w:firstLine="720"/>
        <w:jc w:val="both"/>
      </w:pPr>
      <w:proofErr w:type="gramStart"/>
      <w:r>
        <w:t>In order</w:t>
      </w:r>
      <w:r>
        <w:rPr>
          <w:spacing w:val="1"/>
        </w:rPr>
        <w:t xml:space="preserve"> </w:t>
      </w:r>
      <w:r>
        <w:t>to</w:t>
      </w:r>
      <w:proofErr w:type="gramEnd"/>
      <w:r>
        <w:t xml:space="preserve"> enforce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foregoing covenant, the Company may impose</w:t>
      </w:r>
      <w:r>
        <w:rPr>
          <w:spacing w:val="1"/>
        </w:rPr>
        <w:t xml:space="preserve"> </w:t>
      </w:r>
      <w:r>
        <w:t>stop transfer</w:t>
      </w:r>
      <w:r>
        <w:rPr>
          <w:spacing w:val="1"/>
        </w:rPr>
        <w:t xml:space="preserve"> </w:t>
      </w:r>
      <w:r>
        <w:t>instructions with respect to the Investor’s registrable securities of the Company (and the Company shares</w:t>
      </w:r>
      <w:r>
        <w:rPr>
          <w:spacing w:val="1"/>
        </w:rPr>
        <w:t xml:space="preserve"> </w:t>
      </w:r>
      <w:r>
        <w:t>or securities of every other person subject to the foregoing restriction) until the end of the Lock-up Period.</w:t>
      </w:r>
      <w:r>
        <w:rPr>
          <w:spacing w:val="-52"/>
        </w:rPr>
        <w:t xml:space="preserve"> </w:t>
      </w:r>
      <w:r>
        <w:t>The Investor agrees that a legend readi</w:t>
      </w:r>
      <w:r>
        <w:t>ng substantially as follows will be placed on all certificates</w:t>
      </w:r>
      <w:r>
        <w:rPr>
          <w:spacing w:val="1"/>
        </w:rPr>
        <w:t xml:space="preserve"> </w:t>
      </w:r>
      <w:r>
        <w:t xml:space="preserve">representing </w:t>
      </w:r>
      <w:proofErr w:type="gramStart"/>
      <w:r>
        <w:t>all of</w:t>
      </w:r>
      <w:proofErr w:type="gramEnd"/>
      <w:r>
        <w:t xml:space="preserve"> the Investor’s registrable securities of the Company (and the shares or securities of the</w:t>
      </w:r>
      <w:r>
        <w:rPr>
          <w:spacing w:val="1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by every</w:t>
      </w:r>
      <w:r>
        <w:rPr>
          <w:spacing w:val="-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restriction</w:t>
      </w:r>
      <w:r>
        <w:rPr>
          <w:spacing w:val="-1"/>
        </w:rPr>
        <w:t xml:space="preserve"> </w:t>
      </w:r>
      <w:r>
        <w:t>contained in</w:t>
      </w:r>
      <w:r>
        <w:rPr>
          <w:spacing w:val="4"/>
        </w:rPr>
        <w:t xml:space="preserve"> </w:t>
      </w:r>
      <w:r>
        <w:rPr>
          <w:u w:val="single"/>
        </w:rPr>
        <w:t xml:space="preserve">Section </w:t>
      </w:r>
      <w:r>
        <w:rPr>
          <w:u w:val="single"/>
        </w:rPr>
        <w:t>5(a)</w:t>
      </w:r>
      <w:r>
        <w:t>):</w:t>
      </w:r>
    </w:p>
    <w:p w14:paraId="66D910CE" w14:textId="77777777" w:rsidR="00AE7FB3" w:rsidRDefault="00AE7FB3">
      <w:pPr>
        <w:pStyle w:val="BodyText"/>
        <w:spacing w:before="1"/>
        <w:ind w:left="0"/>
        <w:rPr>
          <w:sz w:val="14"/>
        </w:rPr>
      </w:pPr>
    </w:p>
    <w:p w14:paraId="30668CF2" w14:textId="77777777" w:rsidR="00AE7FB3" w:rsidRDefault="00797BE0">
      <w:pPr>
        <w:pStyle w:val="BodyText"/>
        <w:spacing w:before="91"/>
        <w:ind w:left="921" w:right="831"/>
        <w:jc w:val="both"/>
      </w:pPr>
      <w:r>
        <w:t>THE SECURITIES REPRESENTED BY THIS CERTIFICATE ARE SUBJECT TO A</w:t>
      </w:r>
      <w:r>
        <w:rPr>
          <w:spacing w:val="1"/>
        </w:rPr>
        <w:t xml:space="preserve"> </w:t>
      </w:r>
      <w:r>
        <w:t>LOCK-UP</w:t>
      </w:r>
      <w:r>
        <w:rPr>
          <w:spacing w:val="-11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BEGINNING</w:t>
      </w:r>
      <w:r>
        <w:rPr>
          <w:spacing w:val="-1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COMPANY’S</w:t>
      </w:r>
      <w:r>
        <w:rPr>
          <w:spacing w:val="-52"/>
        </w:rPr>
        <w:t xml:space="preserve"> </w:t>
      </w:r>
      <w:r>
        <w:t>REGISTRATION</w:t>
      </w:r>
      <w:r>
        <w:rPr>
          <w:spacing w:val="-8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FILED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SECURITIES</w:t>
      </w:r>
      <w:r>
        <w:rPr>
          <w:spacing w:val="-4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1933,</w:t>
      </w:r>
      <w:r>
        <w:rPr>
          <w:spacing w:val="-8"/>
        </w:rPr>
        <w:t xml:space="preserve"> </w:t>
      </w:r>
      <w:r>
        <w:t>AS</w:t>
      </w:r>
      <w:r>
        <w:rPr>
          <w:spacing w:val="-53"/>
        </w:rPr>
        <w:t xml:space="preserve"> </w:t>
      </w:r>
      <w:r>
        <w:t>AMENDED, AS SET FORTH IN AN AGREEMENT BETWEEN THE COMPANY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ORIGINAL</w:t>
      </w:r>
      <w:r>
        <w:rPr>
          <w:spacing w:val="-11"/>
        </w:rPr>
        <w:t xml:space="preserve"> </w:t>
      </w:r>
      <w:r>
        <w:t>HOLDER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SECURITIES,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MAY</w:t>
      </w:r>
      <w:r>
        <w:rPr>
          <w:spacing w:val="-5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COMPANY’S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OFFICE.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LOCK-UP</w:t>
      </w:r>
      <w:r>
        <w:rPr>
          <w:spacing w:val="-52"/>
        </w:rPr>
        <w:t xml:space="preserve"> </w:t>
      </w:r>
      <w:r>
        <w:t>PERIOD</w:t>
      </w:r>
      <w:r>
        <w:rPr>
          <w:spacing w:val="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BINDING</w:t>
      </w:r>
      <w:r>
        <w:rPr>
          <w:spacing w:val="-5"/>
        </w:rPr>
        <w:t xml:space="preserve"> </w:t>
      </w:r>
      <w:r>
        <w:t>ON TRANSFEREES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SECURITIES.</w:t>
      </w:r>
    </w:p>
    <w:p w14:paraId="6939FF25" w14:textId="77777777" w:rsidR="00AE7FB3" w:rsidRDefault="00797BE0">
      <w:pPr>
        <w:pStyle w:val="ListParagraph"/>
        <w:numPr>
          <w:ilvl w:val="0"/>
          <w:numId w:val="2"/>
        </w:numPr>
        <w:tabs>
          <w:tab w:val="left" w:pos="2361"/>
          <w:tab w:val="left" w:pos="2362"/>
        </w:tabs>
        <w:spacing w:before="119"/>
        <w:ind w:right="111" w:firstLine="630"/>
        <w:jc w:val="both"/>
      </w:pPr>
      <w:bookmarkStart w:id="0" w:name="1._(d)_Without_in_any_way_limiting_the_r"/>
      <w:bookmarkEnd w:id="0"/>
      <w:r>
        <w:t>(d)</w:t>
      </w:r>
      <w:r>
        <w:rPr>
          <w:spacing w:val="8"/>
        </w:rPr>
        <w:t xml:space="preserve"> </w:t>
      </w:r>
      <w:r>
        <w:t>Without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t>limiting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representations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warranties</w:t>
      </w:r>
      <w:r>
        <w:rPr>
          <w:spacing w:val="-8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forth</w:t>
      </w:r>
      <w:r>
        <w:rPr>
          <w:spacing w:val="-12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rPr>
          <w:u w:val="single"/>
        </w:rPr>
        <w:t>Section</w:t>
      </w:r>
      <w:r>
        <w:rPr>
          <w:spacing w:val="-8"/>
          <w:u w:val="single"/>
        </w:rPr>
        <w:t xml:space="preserve"> </w:t>
      </w:r>
      <w:r>
        <w:rPr>
          <w:u w:val="single"/>
        </w:rPr>
        <w:t>4</w:t>
      </w:r>
      <w:r>
        <w:rPr>
          <w:spacing w:val="-11"/>
        </w:rPr>
        <w:t xml:space="preserve"> </w:t>
      </w:r>
      <w:r>
        <w:t>above,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Investor</w:t>
      </w:r>
      <w:r>
        <w:rPr>
          <w:spacing w:val="-6"/>
        </w:rPr>
        <w:t xml:space="preserve"> </w:t>
      </w:r>
      <w:r>
        <w:t>further</w:t>
      </w:r>
      <w:r>
        <w:rPr>
          <w:spacing w:val="-10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disposition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portion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3"/>
        </w:rPr>
        <w:t xml:space="preserve"> </w:t>
      </w:r>
      <w:r>
        <w:t>instrument or the underlying securities unless and until the transferee has agreed in writi</w:t>
      </w:r>
      <w:r>
        <w:t>ng for the</w:t>
      </w:r>
      <w:r>
        <w:rPr>
          <w:spacing w:val="-52"/>
        </w:rPr>
        <w:t xml:space="preserve"> </w:t>
      </w:r>
      <w:r>
        <w:t xml:space="preserve">benefit of the Company to make the representations and warranties set out in </w:t>
      </w:r>
      <w:r>
        <w:rPr>
          <w:u w:val="single"/>
        </w:rPr>
        <w:t>Section 4</w:t>
      </w:r>
      <w:r>
        <w:t xml:space="preserve"> and the</w:t>
      </w:r>
      <w:r>
        <w:rPr>
          <w:spacing w:val="1"/>
        </w:rPr>
        <w:t xml:space="preserve"> </w:t>
      </w:r>
      <w:r>
        <w:t>undertaking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u w:val="single"/>
        </w:rPr>
        <w:t>Section 5(a)</w:t>
      </w:r>
      <w:r>
        <w:rPr>
          <w:spacing w:val="2"/>
        </w:rPr>
        <w:t xml:space="preserve"> </w:t>
      </w:r>
      <w:r>
        <w:t>and:</w:t>
      </w:r>
    </w:p>
    <w:p w14:paraId="70FE2979" w14:textId="77777777" w:rsidR="00AE7FB3" w:rsidRDefault="00AE7FB3">
      <w:pPr>
        <w:jc w:val="both"/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6189EA89" w14:textId="77777777" w:rsidR="00AE7FB3" w:rsidRDefault="00797BE0">
      <w:pPr>
        <w:pStyle w:val="ListParagraph"/>
        <w:numPr>
          <w:ilvl w:val="1"/>
          <w:numId w:val="2"/>
        </w:numPr>
        <w:tabs>
          <w:tab w:val="left" w:pos="4523"/>
        </w:tabs>
        <w:spacing w:before="80"/>
        <w:ind w:right="112" w:firstLine="1440"/>
        <w:jc w:val="both"/>
      </w:pPr>
      <w:bookmarkStart w:id="1" w:name="1._(i)_There_is_then_in_effect_a_registr"/>
      <w:bookmarkEnd w:id="1"/>
      <w:r>
        <w:lastRenderedPageBreak/>
        <w:t>(</w:t>
      </w:r>
      <w:proofErr w:type="spellStart"/>
      <w:r>
        <w:t>i</w:t>
      </w:r>
      <w:proofErr w:type="spellEnd"/>
      <w:r>
        <w:t xml:space="preserve">)     </w:t>
      </w:r>
      <w:r>
        <w:rPr>
          <w:spacing w:val="1"/>
        </w:rPr>
        <w:t xml:space="preserve"> </w:t>
      </w:r>
      <w:r>
        <w:t>There is then in effect a registration statement</w:t>
      </w:r>
      <w:r>
        <w:rPr>
          <w:spacing w:val="1"/>
        </w:rPr>
        <w:t xml:space="preserve"> </w:t>
      </w:r>
      <w:r>
        <w:t>under the Securities Act covering such proposed disposition and such disposition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</w:t>
      </w:r>
      <w:r>
        <w:rPr>
          <w:spacing w:val="2"/>
        </w:rPr>
        <w:t xml:space="preserve"> </w:t>
      </w:r>
      <w:r>
        <w:t>in accordance</w:t>
      </w:r>
      <w:r>
        <w:rPr>
          <w:spacing w:val="-4"/>
        </w:rPr>
        <w:t xml:space="preserve"> </w:t>
      </w:r>
      <w:r>
        <w:t>with such registration</w:t>
      </w:r>
      <w:r>
        <w:rPr>
          <w:spacing w:val="-1"/>
        </w:rPr>
        <w:t xml:space="preserve"> </w:t>
      </w:r>
      <w:r>
        <w:t>statement;</w:t>
      </w:r>
      <w:r>
        <w:rPr>
          <w:spacing w:val="-2"/>
        </w:rPr>
        <w:t xml:space="preserve"> </w:t>
      </w:r>
      <w:r>
        <w:t>or</w:t>
      </w:r>
    </w:p>
    <w:p w14:paraId="02F7730C" w14:textId="77777777" w:rsidR="00AE7FB3" w:rsidRDefault="00797BE0">
      <w:pPr>
        <w:pStyle w:val="ListParagraph"/>
        <w:numPr>
          <w:ilvl w:val="1"/>
          <w:numId w:val="2"/>
        </w:numPr>
        <w:tabs>
          <w:tab w:val="left" w:pos="4523"/>
        </w:tabs>
        <w:spacing w:before="116"/>
        <w:ind w:right="114" w:firstLine="1440"/>
        <w:jc w:val="both"/>
      </w:pPr>
      <w:bookmarkStart w:id="2" w:name="2._(ii)_The_Investor_shall_have_notified"/>
      <w:bookmarkEnd w:id="2"/>
      <w:r>
        <w:t xml:space="preserve">(ii)    </w:t>
      </w:r>
      <w:r>
        <w:rPr>
          <w:spacing w:val="1"/>
        </w:rPr>
        <w:t xml:space="preserve"> </w:t>
      </w:r>
      <w:r>
        <w:t>The Investor shall have notified the Company of</w:t>
      </w:r>
      <w:r>
        <w:rPr>
          <w:spacing w:val="1"/>
        </w:rPr>
        <w:t xml:space="preserve"> </w:t>
      </w:r>
      <w:r>
        <w:t>the propos</w:t>
      </w:r>
      <w:r>
        <w:t>ed disposition and shall have furnished the Company with a detailed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circumstances</w:t>
      </w:r>
      <w:r>
        <w:rPr>
          <w:spacing w:val="1"/>
        </w:rPr>
        <w:t xml:space="preserve"> </w:t>
      </w:r>
      <w:r>
        <w:t>surrounding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disposition</w:t>
      </w:r>
      <w:r>
        <w:rPr>
          <w:spacing w:val="1"/>
        </w:rPr>
        <w:t xml:space="preserve"> </w:t>
      </w:r>
      <w:r>
        <w:t>and,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reasonably</w:t>
      </w:r>
      <w:r>
        <w:rPr>
          <w:spacing w:val="1"/>
        </w:rPr>
        <w:t xml:space="preserve"> </w:t>
      </w:r>
      <w:r>
        <w:t>requested</w:t>
      </w:r>
      <w:r>
        <w:rPr>
          <w:spacing w:val="1"/>
        </w:rPr>
        <w:t xml:space="preserve"> </w:t>
      </w:r>
      <w:r>
        <w:t>by the</w:t>
      </w:r>
      <w:r>
        <w:rPr>
          <w:spacing w:val="1"/>
        </w:rPr>
        <w:t xml:space="preserve"> </w:t>
      </w:r>
      <w:r>
        <w:t>Company,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Investor</w:t>
      </w:r>
      <w:r>
        <w:rPr>
          <w:spacing w:val="1"/>
        </w:rPr>
        <w:t xml:space="preserve"> </w:t>
      </w:r>
      <w:r>
        <w:t>shall have furnished the</w:t>
      </w:r>
      <w:r>
        <w:rPr>
          <w:spacing w:val="1"/>
        </w:rPr>
        <w:t xml:space="preserve"> </w:t>
      </w:r>
      <w:r>
        <w:t>Company with an opinion of counsel re</w:t>
      </w:r>
      <w:r>
        <w:t>asonably satisfactory to the Company that</w:t>
      </w:r>
      <w:r>
        <w:rPr>
          <w:spacing w:val="-52"/>
        </w:rPr>
        <w:t xml:space="preserve"> </w:t>
      </w:r>
      <w:r>
        <w:t>such disposition will not require registration of such shares under the Securities</w:t>
      </w:r>
      <w:r>
        <w:rPr>
          <w:spacing w:val="1"/>
        </w:rPr>
        <w:t xml:space="preserve"> </w:t>
      </w:r>
      <w:r>
        <w:t>Act.</w:t>
      </w:r>
    </w:p>
    <w:p w14:paraId="6A054EB3" w14:textId="77777777" w:rsidR="00AE7FB3" w:rsidRDefault="00797BE0">
      <w:pPr>
        <w:pStyle w:val="ListParagraph"/>
        <w:numPr>
          <w:ilvl w:val="0"/>
          <w:numId w:val="1"/>
        </w:numPr>
        <w:tabs>
          <w:tab w:val="left" w:pos="1641"/>
        </w:tabs>
        <w:spacing w:before="127" w:line="237" w:lineRule="auto"/>
        <w:ind w:right="112" w:firstLine="720"/>
        <w:jc w:val="both"/>
      </w:pPr>
      <w:r>
        <w:t>The Investor agrees that it shall not make any disposition of this instrument or any</w:t>
      </w:r>
      <w:r>
        <w:rPr>
          <w:spacing w:val="1"/>
        </w:rPr>
        <w:t xml:space="preserve"> </w:t>
      </w:r>
      <w:r>
        <w:t>underlying</w:t>
      </w:r>
      <w:r>
        <w:rPr>
          <w:spacing w:val="-2"/>
        </w:rPr>
        <w:t xml:space="preserve"> </w:t>
      </w:r>
      <w:r>
        <w:t>securities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Company’s</w:t>
      </w:r>
      <w:r>
        <w:rPr>
          <w:spacing w:val="-8"/>
        </w:rPr>
        <w:t xml:space="preserve"> </w:t>
      </w:r>
      <w:r>
        <w:t>competitors,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Company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faith.</w:t>
      </w:r>
    </w:p>
    <w:p w14:paraId="68A923D6" w14:textId="77777777" w:rsidR="00AE7FB3" w:rsidRDefault="00AE7FB3">
      <w:pPr>
        <w:pStyle w:val="BodyText"/>
        <w:spacing w:before="11"/>
        <w:ind w:left="0"/>
        <w:rPr>
          <w:sz w:val="21"/>
        </w:rPr>
      </w:pPr>
    </w:p>
    <w:p w14:paraId="3BD0AE6C" w14:textId="77777777" w:rsidR="00AE7FB3" w:rsidRDefault="00797BE0">
      <w:pPr>
        <w:pStyle w:val="ListParagraph"/>
        <w:numPr>
          <w:ilvl w:val="0"/>
          <w:numId w:val="1"/>
        </w:numPr>
        <w:tabs>
          <w:tab w:val="left" w:pos="1641"/>
        </w:tabs>
        <w:ind w:right="113" w:firstLine="720"/>
        <w:jc w:val="both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Investor</w:t>
      </w:r>
      <w:r>
        <w:rPr>
          <w:spacing w:val="-9"/>
        </w:rPr>
        <w:t xml:space="preserve"> </w:t>
      </w:r>
      <w:r>
        <w:rPr>
          <w:spacing w:val="-1"/>
        </w:rPr>
        <w:t>understands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agrees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</w:t>
      </w:r>
      <w:r>
        <w:rPr>
          <w:spacing w:val="-15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place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legend</w:t>
      </w:r>
      <w:r>
        <w:rPr>
          <w:spacing w:val="-15"/>
        </w:rPr>
        <w:t xml:space="preserve"> </w:t>
      </w:r>
      <w:r>
        <w:t>set</w:t>
      </w:r>
      <w:r>
        <w:rPr>
          <w:spacing w:val="-11"/>
        </w:rPr>
        <w:t xml:space="preserve"> </w:t>
      </w:r>
      <w:r>
        <w:t>forth</w:t>
      </w:r>
      <w:r>
        <w:rPr>
          <w:spacing w:val="-10"/>
        </w:rPr>
        <w:t xml:space="preserve"> </w:t>
      </w:r>
      <w:r>
        <w:t>below</w:t>
      </w:r>
      <w:r>
        <w:rPr>
          <w:spacing w:val="-52"/>
        </w:rPr>
        <w:t xml:space="preserve"> </w:t>
      </w:r>
      <w:r>
        <w:t>or a similar legend on any book entry or other forms of notation evidencing this Crowd SAFE and a</w:t>
      </w:r>
      <w:r>
        <w:t>ny</w:t>
      </w:r>
      <w:r>
        <w:rPr>
          <w:spacing w:val="1"/>
        </w:rPr>
        <w:t xml:space="preserve"> </w:t>
      </w:r>
      <w:r>
        <w:t>certificates evidencing the underlying securities, together with any other legends that may be required by</w:t>
      </w:r>
      <w:r>
        <w:rPr>
          <w:spacing w:val="1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securities</w:t>
      </w:r>
      <w:r>
        <w:rPr>
          <w:spacing w:val="-12"/>
        </w:rPr>
        <w:t xml:space="preserve"> </w:t>
      </w:r>
      <w:r>
        <w:t>laws,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Company’s</w:t>
      </w:r>
      <w:r>
        <w:rPr>
          <w:spacing w:val="-12"/>
        </w:rPr>
        <w:t xml:space="preserve"> </w:t>
      </w:r>
      <w:r>
        <w:t>charter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bylaws,</w:t>
      </w:r>
      <w:r>
        <w:rPr>
          <w:spacing w:val="-12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agreement</w:t>
      </w:r>
      <w:r>
        <w:rPr>
          <w:spacing w:val="-12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Investor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 or</w:t>
      </w:r>
      <w:r>
        <w:rPr>
          <w:spacing w:val="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between the</w:t>
      </w:r>
      <w:r>
        <w:rPr>
          <w:spacing w:val="2"/>
        </w:rPr>
        <w:t xml:space="preserve"> </w:t>
      </w:r>
      <w:r>
        <w:t>Investor</w:t>
      </w:r>
      <w:r>
        <w:rPr>
          <w:spacing w:val="-5"/>
        </w:rPr>
        <w:t xml:space="preserve"> </w:t>
      </w:r>
      <w:r>
        <w:t>and any third party:</w:t>
      </w:r>
    </w:p>
    <w:p w14:paraId="4FC02B5E" w14:textId="77777777" w:rsidR="00AE7FB3" w:rsidRDefault="00797BE0">
      <w:pPr>
        <w:pStyle w:val="BodyText"/>
        <w:spacing w:before="120"/>
        <w:ind w:left="921" w:right="834"/>
        <w:jc w:val="both"/>
      </w:pPr>
      <w:r>
        <w:rPr>
          <w:spacing w:val="-1"/>
        </w:rPr>
        <w:t>THIS</w:t>
      </w:r>
      <w:r>
        <w:rPr>
          <w:spacing w:val="-8"/>
        </w:rPr>
        <w:t xml:space="preserve"> </w:t>
      </w:r>
      <w:r>
        <w:rPr>
          <w:spacing w:val="-1"/>
        </w:rPr>
        <w:t>INSTRUMENT</w:t>
      </w:r>
      <w:r>
        <w:rPr>
          <w:spacing w:val="-10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ISSUED</w:t>
      </w:r>
      <w:r>
        <w:rPr>
          <w:spacing w:val="-10"/>
        </w:rPr>
        <w:t xml:space="preserve"> </w:t>
      </w:r>
      <w:r>
        <w:t>PURSUANT</w:t>
      </w:r>
      <w:r>
        <w:rPr>
          <w:spacing w:val="-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SECTION</w:t>
      </w:r>
      <w:r>
        <w:rPr>
          <w:spacing w:val="-10"/>
        </w:rPr>
        <w:t xml:space="preserve"> </w:t>
      </w:r>
      <w:r>
        <w:t>4(A)(6)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1933,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AMENDED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“SECURITIES</w:t>
      </w:r>
      <w:r>
        <w:rPr>
          <w:spacing w:val="1"/>
        </w:rPr>
        <w:t xml:space="preserve"> </w:t>
      </w:r>
      <w:r>
        <w:t>ACT”),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NEITHER IT</w:t>
      </w:r>
      <w:r>
        <w:rPr>
          <w:spacing w:val="1"/>
        </w:rPr>
        <w:t xml:space="preserve"> </w:t>
      </w:r>
      <w:r>
        <w:t>NOR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ISSUABLE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HERETO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 REGISTERED UNDER THE SECURITIES ACT OR THE SECURITIES LAWS</w:t>
      </w:r>
      <w:r>
        <w:rPr>
          <w:spacing w:val="-5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STATE.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OFFERED,</w:t>
      </w:r>
      <w:r>
        <w:rPr>
          <w:spacing w:val="1"/>
        </w:rPr>
        <w:t xml:space="preserve"> </w:t>
      </w:r>
      <w:r>
        <w:t>SOLD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TRANSFERRED,</w:t>
      </w:r>
      <w:r>
        <w:rPr>
          <w:spacing w:val="1"/>
        </w:rPr>
        <w:t xml:space="preserve"> </w:t>
      </w:r>
      <w:r>
        <w:t>PLEDGED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HYPOTHECATED</w:t>
      </w:r>
      <w:r>
        <w:rPr>
          <w:spacing w:val="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PERMITTED BY RULE 501 OF REGULATION CROWDFUNDING UNDER THE</w:t>
      </w:r>
      <w:r>
        <w:rPr>
          <w:spacing w:val="1"/>
        </w:rPr>
        <w:t xml:space="preserve"> </w:t>
      </w:r>
      <w:r>
        <w:t>SECURITIES</w:t>
      </w:r>
      <w:r>
        <w:rPr>
          <w:spacing w:val="-6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AN</w:t>
      </w:r>
      <w:r>
        <w:t>D</w:t>
      </w:r>
      <w:r>
        <w:rPr>
          <w:spacing w:val="-8"/>
        </w:rPr>
        <w:t xml:space="preserve"> </w:t>
      </w:r>
      <w:r>
        <w:t>APPLICABLE</w:t>
      </w:r>
      <w:r>
        <w:rPr>
          <w:spacing w:val="-8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SECURITIES</w:t>
      </w:r>
      <w:r>
        <w:rPr>
          <w:spacing w:val="-5"/>
        </w:rPr>
        <w:t xml:space="preserve"> </w:t>
      </w:r>
      <w:r>
        <w:t>LAWS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PURSUANT</w:t>
      </w:r>
      <w:r>
        <w:rPr>
          <w:spacing w:val="-5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EXEMPTION</w:t>
      </w:r>
      <w:r>
        <w:rPr>
          <w:spacing w:val="-52"/>
        </w:rPr>
        <w:t xml:space="preserve"> </w:t>
      </w:r>
      <w:r>
        <w:t>THEREFROM.</w:t>
      </w:r>
    </w:p>
    <w:p w14:paraId="1A4C8F97" w14:textId="77777777" w:rsidR="00AE7FB3" w:rsidRDefault="00797BE0">
      <w:pPr>
        <w:pStyle w:val="Heading3"/>
        <w:numPr>
          <w:ilvl w:val="0"/>
          <w:numId w:val="5"/>
        </w:numPr>
        <w:tabs>
          <w:tab w:val="left" w:pos="561"/>
        </w:tabs>
        <w:spacing w:before="121"/>
        <w:ind w:left="561" w:hanging="361"/>
      </w:pPr>
      <w:r>
        <w:t>Miscellaneous</w:t>
      </w:r>
    </w:p>
    <w:p w14:paraId="062D508D" w14:textId="77777777" w:rsidR="00AE7FB3" w:rsidRDefault="00AE7FB3">
      <w:pPr>
        <w:pStyle w:val="BodyText"/>
        <w:spacing w:before="11"/>
        <w:ind w:left="0"/>
        <w:rPr>
          <w:b/>
          <w:i/>
          <w:sz w:val="21"/>
        </w:rPr>
      </w:pPr>
    </w:p>
    <w:p w14:paraId="1377E9A6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line="242" w:lineRule="auto"/>
        <w:ind w:left="200" w:right="112" w:firstLine="720"/>
        <w:jc w:val="both"/>
      </w:pPr>
      <w:r>
        <w:t xml:space="preserve">The Investor agrees to execute the Nominee Rider and Waiver, attached hereto as </w:t>
      </w:r>
      <w:r>
        <w:rPr>
          <w:u w:val="single"/>
        </w:rPr>
        <w:t>Exhibit</w:t>
      </w:r>
      <w:r>
        <w:rPr>
          <w:spacing w:val="-52"/>
        </w:rPr>
        <w:t xml:space="preserve"> </w:t>
      </w:r>
      <w:r>
        <w:rPr>
          <w:u w:val="single"/>
        </w:rPr>
        <w:t>A</w:t>
      </w:r>
      <w:r>
        <w:t xml:space="preserve"> contemporaneously and</w:t>
      </w:r>
      <w:r>
        <w:rPr>
          <w:spacing w:val="-1"/>
        </w:rPr>
        <w:t xml:space="preserve"> </w:t>
      </w:r>
      <w:r>
        <w:t>in connection</w:t>
      </w:r>
      <w:r>
        <w:rPr>
          <w:spacing w:val="-1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purchase</w:t>
      </w:r>
      <w:r>
        <w:rPr>
          <w:spacing w:val="2"/>
        </w:rPr>
        <w:t xml:space="preserve"> </w:t>
      </w:r>
      <w:r>
        <w:t>of this Crowd</w:t>
      </w:r>
      <w:r>
        <w:rPr>
          <w:spacing w:val="-1"/>
        </w:rPr>
        <w:t xml:space="preserve"> </w:t>
      </w:r>
      <w:r>
        <w:t>SAFE.</w:t>
      </w:r>
    </w:p>
    <w:p w14:paraId="7A4B3029" w14:textId="77777777" w:rsidR="00AE7FB3" w:rsidRDefault="00AE7FB3">
      <w:pPr>
        <w:pStyle w:val="BodyText"/>
        <w:spacing w:before="9"/>
        <w:ind w:left="0"/>
        <w:rPr>
          <w:sz w:val="13"/>
        </w:rPr>
      </w:pPr>
    </w:p>
    <w:p w14:paraId="31839134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91"/>
        <w:ind w:left="200" w:right="109" w:firstLine="720"/>
        <w:jc w:val="both"/>
      </w:pPr>
      <w:r>
        <w:t>The</w:t>
      </w:r>
      <w:r>
        <w:rPr>
          <w:spacing w:val="-4"/>
        </w:rPr>
        <w:t xml:space="preserve"> </w:t>
      </w:r>
      <w:r>
        <w:t>Investor</w:t>
      </w:r>
      <w:r>
        <w:rPr>
          <w:spacing w:val="-4"/>
        </w:rPr>
        <w:t xml:space="preserve"> </w:t>
      </w:r>
      <w:r>
        <w:t>agrees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3"/>
        </w:rPr>
        <w:t xml:space="preserve"> </w:t>
      </w:r>
      <w:proofErr w:type="gramStart"/>
      <w:r>
        <w:t>any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all</w:t>
      </w:r>
      <w:proofErr w:type="gramEnd"/>
      <w:r>
        <w:rPr>
          <w:spacing w:val="-8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determined</w:t>
      </w:r>
      <w:r>
        <w:rPr>
          <w:spacing w:val="-1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faith</w:t>
      </w:r>
      <w:r>
        <w:rPr>
          <w:spacing w:val="-6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Company’s</w:t>
      </w:r>
      <w:r>
        <w:rPr>
          <w:spacing w:val="-53"/>
        </w:rPr>
        <w:t xml:space="preserve"> </w:t>
      </w:r>
      <w:r>
        <w:t>b</w:t>
      </w:r>
      <w:r>
        <w:t>oard of directors to be advisable to reorganize this instrument and any shares of Capital Stock issued</w:t>
      </w:r>
      <w:r>
        <w:rPr>
          <w:spacing w:val="1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5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designed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aggregate</w:t>
      </w:r>
      <w:r>
        <w:rPr>
          <w:spacing w:val="-5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interests of holders of Crowd</w:t>
      </w:r>
      <w:r>
        <w:rPr>
          <w:spacing w:val="-6"/>
        </w:rPr>
        <w:t xml:space="preserve"> </w:t>
      </w:r>
      <w:r>
        <w:t>SAFEs.</w:t>
      </w:r>
    </w:p>
    <w:p w14:paraId="1F66388E" w14:textId="77777777" w:rsidR="00AE7FB3" w:rsidRDefault="00AE7FB3">
      <w:pPr>
        <w:pStyle w:val="BodyText"/>
        <w:ind w:left="0"/>
      </w:pPr>
    </w:p>
    <w:p w14:paraId="2F94700F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21" w:firstLine="720"/>
        <w:jc w:val="both"/>
      </w:pPr>
      <w:r>
        <w:t xml:space="preserve">Any provision of this instrument may be amended, </w:t>
      </w:r>
      <w:proofErr w:type="gramStart"/>
      <w:r>
        <w:t>waived</w:t>
      </w:r>
      <w:proofErr w:type="gramEnd"/>
      <w:r>
        <w:t xml:space="preserve"> or modified only upon the</w:t>
      </w:r>
      <w:r>
        <w:rPr>
          <w:spacing w:val="1"/>
        </w:rPr>
        <w:t xml:space="preserve"> </w:t>
      </w:r>
      <w:r>
        <w:t>written consent of either (</w:t>
      </w:r>
      <w:proofErr w:type="spellStart"/>
      <w:r>
        <w:t>i</w:t>
      </w:r>
      <w:proofErr w:type="spellEnd"/>
      <w:r>
        <w:t>) the Company and the Investor, or (ii) the Company and the majority of the</w:t>
      </w:r>
      <w:r>
        <w:rPr>
          <w:spacing w:val="1"/>
        </w:rPr>
        <w:t xml:space="preserve"> </w:t>
      </w:r>
      <w:r>
        <w:t>Investors</w:t>
      </w:r>
      <w:r>
        <w:rPr>
          <w:spacing w:val="-1"/>
        </w:rPr>
        <w:t xml:space="preserve"> </w:t>
      </w:r>
      <w:r>
        <w:t>(calculated based</w:t>
      </w:r>
      <w:r>
        <w:rPr>
          <w:spacing w:val="-1"/>
        </w:rPr>
        <w:t xml:space="preserve"> </w:t>
      </w:r>
      <w:r>
        <w:t>on t</w:t>
      </w:r>
      <w:r>
        <w:t>he</w:t>
      </w:r>
      <w:r>
        <w:rPr>
          <w:spacing w:val="2"/>
        </w:rPr>
        <w:t xml:space="preserve"> </w:t>
      </w:r>
      <w:r>
        <w:t>Purchase Amount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 Investors Crowd</w:t>
      </w:r>
      <w:r>
        <w:rPr>
          <w:spacing w:val="-1"/>
        </w:rPr>
        <w:t xml:space="preserve"> </w:t>
      </w:r>
      <w:r>
        <w:t>SAFE).</w:t>
      </w:r>
    </w:p>
    <w:p w14:paraId="6C9BCC6F" w14:textId="77777777" w:rsidR="00AE7FB3" w:rsidRDefault="00AE7FB3">
      <w:pPr>
        <w:pStyle w:val="BodyText"/>
        <w:spacing w:before="4"/>
        <w:ind w:left="0"/>
      </w:pPr>
    </w:p>
    <w:p w14:paraId="2FFEA820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08" w:firstLine="720"/>
        <w:jc w:val="both"/>
      </w:pPr>
      <w:r>
        <w:t>Any notice required or permitted by this instrument will be deemed sufficient when</w:t>
      </w:r>
      <w:r>
        <w:rPr>
          <w:spacing w:val="1"/>
        </w:rPr>
        <w:t xml:space="preserve"> </w:t>
      </w:r>
      <w:r>
        <w:t>delivered personally or by overnight courier or sent by email to the relevant address listed on the signature</w:t>
      </w:r>
      <w:r>
        <w:rPr>
          <w:spacing w:val="-52"/>
        </w:rPr>
        <w:t xml:space="preserve"> </w:t>
      </w:r>
      <w:r>
        <w:t>page,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48</w:t>
      </w:r>
      <w:r>
        <w:rPr>
          <w:spacing w:val="-7"/>
        </w:rPr>
        <w:t xml:space="preserve"> </w:t>
      </w:r>
      <w:r>
        <w:t>hours</w:t>
      </w:r>
      <w:r>
        <w:rPr>
          <w:spacing w:val="-12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deposited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U.S.</w:t>
      </w:r>
      <w:r>
        <w:rPr>
          <w:spacing w:val="-7"/>
        </w:rPr>
        <w:t xml:space="preserve"> </w:t>
      </w:r>
      <w:r>
        <w:t>mail</w:t>
      </w:r>
      <w:r>
        <w:rPr>
          <w:spacing w:val="-8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certified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registered</w:t>
      </w:r>
      <w:r>
        <w:rPr>
          <w:spacing w:val="-7"/>
        </w:rPr>
        <w:t xml:space="preserve"> </w:t>
      </w:r>
      <w:r>
        <w:t>mail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postage</w:t>
      </w:r>
      <w:r>
        <w:rPr>
          <w:spacing w:val="-4"/>
        </w:rPr>
        <w:t xml:space="preserve"> </w:t>
      </w:r>
      <w:r>
        <w:t>prepaid,</w:t>
      </w:r>
      <w:r>
        <w:rPr>
          <w:spacing w:val="-52"/>
        </w:rPr>
        <w:t xml:space="preserve"> </w:t>
      </w:r>
      <w:r>
        <w:t>addressed to the party to be notified at such party’s address listed on the signature page, as subsequently</w:t>
      </w:r>
      <w:r>
        <w:rPr>
          <w:spacing w:val="1"/>
        </w:rPr>
        <w:t xml:space="preserve"> </w:t>
      </w:r>
      <w:r>
        <w:t>modified</w:t>
      </w:r>
      <w:r>
        <w:rPr>
          <w:spacing w:val="-1"/>
        </w:rPr>
        <w:t xml:space="preserve"> </w:t>
      </w:r>
      <w:r>
        <w:t>by written notice.</w:t>
      </w:r>
    </w:p>
    <w:p w14:paraId="57849962" w14:textId="77777777" w:rsidR="00AE7FB3" w:rsidRDefault="00AE7FB3">
      <w:pPr>
        <w:pStyle w:val="BodyText"/>
        <w:spacing w:before="9"/>
        <w:ind w:left="0"/>
        <w:rPr>
          <w:sz w:val="21"/>
        </w:rPr>
      </w:pPr>
    </w:p>
    <w:p w14:paraId="14FD2291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0"/>
          <w:tab w:val="left" w:pos="1641"/>
        </w:tabs>
      </w:pPr>
      <w:r>
        <w:t>The</w:t>
      </w:r>
      <w:r>
        <w:rPr>
          <w:spacing w:val="5"/>
        </w:rPr>
        <w:t xml:space="preserve"> </w:t>
      </w:r>
      <w:r>
        <w:t>Investor</w:t>
      </w:r>
      <w:r>
        <w:rPr>
          <w:spacing w:val="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entitled,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holder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instrument,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vote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receive</w:t>
      </w:r>
      <w:r>
        <w:rPr>
          <w:spacing w:val="5"/>
        </w:rPr>
        <w:t xml:space="preserve"> </w:t>
      </w:r>
      <w:r>
        <w:t>dividends</w:t>
      </w:r>
      <w:r>
        <w:rPr>
          <w:spacing w:val="3"/>
        </w:rPr>
        <w:t xml:space="preserve"> </w:t>
      </w:r>
      <w:r>
        <w:t>or</w:t>
      </w:r>
    </w:p>
    <w:p w14:paraId="4E23BF9C" w14:textId="77777777" w:rsidR="00AE7FB3" w:rsidRDefault="00AE7FB3">
      <w:pPr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4C7AA095" w14:textId="77777777" w:rsidR="00AE7FB3" w:rsidRDefault="00797BE0">
      <w:pPr>
        <w:pStyle w:val="BodyText"/>
        <w:spacing w:before="80"/>
        <w:ind w:right="111"/>
        <w:jc w:val="both"/>
      </w:pPr>
      <w:r>
        <w:lastRenderedPageBreak/>
        <w:t>be deemed the holder of Capital Stock for any purpose, nor will anything contained herein be construed to</w:t>
      </w:r>
      <w:r>
        <w:rPr>
          <w:spacing w:val="-52"/>
        </w:rPr>
        <w:t xml:space="preserve"> </w:t>
      </w:r>
      <w:r>
        <w:t>confer on the Investor, as such, any of the rights of a stockholder of the Company or any right to vote for</w:t>
      </w:r>
      <w:r>
        <w:rPr>
          <w:spacing w:val="1"/>
        </w:rPr>
        <w:t xml:space="preserve"> </w:t>
      </w:r>
      <w:r>
        <w:t>the election of directors or upon any matt</w:t>
      </w:r>
      <w:r>
        <w:t>er submitted to stockholders at any meeting thereof, or to give or</w:t>
      </w:r>
      <w:r>
        <w:rPr>
          <w:spacing w:val="-52"/>
        </w:rPr>
        <w:t xml:space="preserve"> </w:t>
      </w:r>
      <w:r>
        <w:t>withhold consent to any corporate action or to receive notice of meetings, or to receive subscription rights</w:t>
      </w:r>
      <w:r>
        <w:rPr>
          <w:spacing w:val="-52"/>
        </w:rPr>
        <w:t xml:space="preserve"> </w:t>
      </w:r>
      <w:r>
        <w:t>or otherwise</w:t>
      </w:r>
      <w:r>
        <w:rPr>
          <w:spacing w:val="1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shares have</w:t>
      </w:r>
      <w:r>
        <w:rPr>
          <w:spacing w:val="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issued upon the</w:t>
      </w:r>
      <w:r>
        <w:rPr>
          <w:spacing w:val="1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described herein.</w:t>
      </w:r>
    </w:p>
    <w:p w14:paraId="176F56F6" w14:textId="77777777" w:rsidR="00AE7FB3" w:rsidRDefault="00AE7FB3">
      <w:pPr>
        <w:pStyle w:val="BodyText"/>
        <w:spacing w:before="9"/>
        <w:ind w:left="0"/>
        <w:rPr>
          <w:sz w:val="21"/>
        </w:rPr>
      </w:pPr>
    </w:p>
    <w:p w14:paraId="2567E540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3" w:firstLine="720"/>
        <w:jc w:val="both"/>
      </w:pPr>
      <w:r>
        <w:t>Neither this instrument nor the rights contained herein may be assigne</w:t>
      </w:r>
      <w:r>
        <w:t>d, by operation of</w:t>
      </w:r>
      <w:r>
        <w:rPr>
          <w:spacing w:val="1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otherwise,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consent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other; </w:t>
      </w:r>
      <w:r>
        <w:rPr>
          <w:i/>
        </w:rPr>
        <w:t>provided,</w:t>
      </w:r>
      <w:r>
        <w:rPr>
          <w:i/>
          <w:spacing w:val="-7"/>
        </w:rPr>
        <w:t xml:space="preserve"> </w:t>
      </w:r>
      <w:r>
        <w:rPr>
          <w:i/>
        </w:rPr>
        <w:t>however</w:t>
      </w:r>
      <w:r>
        <w:t>,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instrument and/or the rights contained herein may be assigned without the Company’s consent by the</w:t>
      </w:r>
      <w:r>
        <w:rPr>
          <w:spacing w:val="1"/>
        </w:rPr>
        <w:t xml:space="preserve"> </w:t>
      </w:r>
      <w:r>
        <w:t>Investor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entit</w:t>
      </w:r>
      <w:r>
        <w:t>y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directly</w:t>
      </w:r>
      <w:r>
        <w:rPr>
          <w:spacing w:val="-8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indirectly,</w:t>
      </w:r>
      <w:r>
        <w:rPr>
          <w:spacing w:val="-12"/>
        </w:rPr>
        <w:t xml:space="preserve"> </w:t>
      </w:r>
      <w:r>
        <w:t>controls,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controlled</w:t>
      </w:r>
      <w:r>
        <w:rPr>
          <w:spacing w:val="-8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under</w:t>
      </w:r>
      <w:r>
        <w:rPr>
          <w:spacing w:val="-11"/>
        </w:rPr>
        <w:t xml:space="preserve"> </w:t>
      </w:r>
      <w:r>
        <w:t>common</w:t>
      </w:r>
      <w:r>
        <w:rPr>
          <w:spacing w:val="-12"/>
        </w:rPr>
        <w:t xml:space="preserve"> </w:t>
      </w:r>
      <w:r>
        <w:t>control</w:t>
      </w:r>
      <w:r>
        <w:rPr>
          <w:spacing w:val="-52"/>
        </w:rPr>
        <w:t xml:space="preserve"> </w:t>
      </w:r>
      <w:r>
        <w:t>with the Investor, including, without limitation, any general partner, managing member, officer or director</w:t>
      </w:r>
      <w:r>
        <w:rPr>
          <w:spacing w:val="-52"/>
        </w:rPr>
        <w:t xml:space="preserve"> </w:t>
      </w:r>
      <w:r>
        <w:t>of the Investor, or any venture capital fund now or hereafter existing which is controlled by one or more</w:t>
      </w:r>
      <w:r>
        <w:rPr>
          <w:spacing w:val="1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partners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managing</w:t>
      </w:r>
      <w:r>
        <w:rPr>
          <w:spacing w:val="-10"/>
        </w:rPr>
        <w:t xml:space="preserve"> </w:t>
      </w:r>
      <w:r>
        <w:t>members</w:t>
      </w:r>
      <w:r>
        <w:rPr>
          <w:spacing w:val="-11"/>
        </w:rPr>
        <w:t xml:space="preserve"> </w:t>
      </w:r>
      <w:r>
        <w:t>of,</w:t>
      </w:r>
      <w:r>
        <w:rPr>
          <w:spacing w:val="-10"/>
        </w:rPr>
        <w:t xml:space="preserve"> </w:t>
      </w:r>
      <w:r>
        <w:t>o</w:t>
      </w:r>
      <w:r>
        <w:t>r</w:t>
      </w:r>
      <w:r>
        <w:rPr>
          <w:spacing w:val="-9"/>
        </w:rPr>
        <w:t xml:space="preserve"> </w:t>
      </w:r>
      <w:r>
        <w:t>shares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company</w:t>
      </w:r>
      <w:r>
        <w:rPr>
          <w:spacing w:val="-10"/>
        </w:rPr>
        <w:t xml:space="preserve"> </w:t>
      </w:r>
      <w:r>
        <w:t>with,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Investor;</w:t>
      </w:r>
      <w:r>
        <w:rPr>
          <w:spacing w:val="-12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rPr>
          <w:i/>
        </w:rPr>
        <w:t>provided, further</w:t>
      </w:r>
      <w:r>
        <w:t>, that the Company may assign this instrument in whole, without the consent of the</w:t>
      </w:r>
      <w:r>
        <w:rPr>
          <w:spacing w:val="1"/>
        </w:rPr>
        <w:t xml:space="preserve"> </w:t>
      </w:r>
      <w:r>
        <w:t>Investor,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connection with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reincorporation to</w:t>
      </w:r>
      <w:r>
        <w:rPr>
          <w:spacing w:val="-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Company’s</w:t>
      </w:r>
      <w:r>
        <w:rPr>
          <w:spacing w:val="-2"/>
        </w:rPr>
        <w:t xml:space="preserve"> </w:t>
      </w:r>
      <w:r>
        <w:t>domicile.</w:t>
      </w:r>
    </w:p>
    <w:p w14:paraId="1DD27F79" w14:textId="77777777" w:rsidR="00AE7FB3" w:rsidRDefault="00AE7FB3">
      <w:pPr>
        <w:pStyle w:val="BodyText"/>
        <w:spacing w:before="1"/>
        <w:ind w:left="0"/>
      </w:pPr>
    </w:p>
    <w:p w14:paraId="2F7119C7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3" w:firstLine="720"/>
        <w:jc w:val="both"/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provisions</w:t>
      </w:r>
      <w:r>
        <w:rPr>
          <w:spacing w:val="-1"/>
        </w:rPr>
        <w:t xml:space="preserve"> </w:t>
      </w:r>
      <w:r>
        <w:t>of this</w:t>
      </w:r>
      <w:r>
        <w:rPr>
          <w:spacing w:val="-6"/>
        </w:rPr>
        <w:t xml:space="preserve"> </w:t>
      </w:r>
      <w:r>
        <w:t>instrument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reason</w:t>
      </w:r>
      <w:r>
        <w:rPr>
          <w:spacing w:val="-52"/>
        </w:rPr>
        <w:t xml:space="preserve"> </w:t>
      </w:r>
      <w:r>
        <w:t>held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invalid,</w:t>
      </w:r>
      <w:r>
        <w:rPr>
          <w:spacing w:val="-7"/>
        </w:rPr>
        <w:t xml:space="preserve"> </w:t>
      </w:r>
      <w:r>
        <w:t>illegal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unenforceable,</w:t>
      </w:r>
      <w:r>
        <w:rPr>
          <w:spacing w:val="-1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respect,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event</w:t>
      </w:r>
      <w:r>
        <w:rPr>
          <w:spacing w:val="-7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one</w:t>
      </w:r>
      <w:r>
        <w:rPr>
          <w:spacing w:val="-53"/>
        </w:rPr>
        <w:t xml:space="preserve"> </w:t>
      </w:r>
      <w:r>
        <w:t>or more of the terms or provisions of this instrument operate or would prospectively operate to invalidate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instrument,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term(s) or</w:t>
      </w:r>
      <w:r>
        <w:rPr>
          <w:spacing w:val="-6"/>
        </w:rPr>
        <w:t xml:space="preserve"> </w:t>
      </w:r>
      <w:r>
        <w:t>provision(s)</w:t>
      </w:r>
      <w:r>
        <w:rPr>
          <w:spacing w:val="-5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deemed</w:t>
      </w:r>
      <w:r>
        <w:rPr>
          <w:spacing w:val="-7"/>
        </w:rPr>
        <w:t xml:space="preserve"> </w:t>
      </w:r>
      <w:r>
        <w:t>null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void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affect</w:t>
      </w:r>
      <w:r>
        <w:rPr>
          <w:spacing w:val="-9"/>
        </w:rPr>
        <w:t xml:space="preserve"> </w:t>
      </w:r>
      <w:r>
        <w:t>any</w:t>
      </w:r>
      <w:r>
        <w:rPr>
          <w:spacing w:val="-52"/>
        </w:rPr>
        <w:t xml:space="preserve"> </w:t>
      </w:r>
      <w:r>
        <w:t>other term or provision of this instrume</w:t>
      </w:r>
      <w:r>
        <w:t>nt and the remaining terms and provisions of this instrument will</w:t>
      </w:r>
      <w:r>
        <w:rPr>
          <w:spacing w:val="1"/>
        </w:rPr>
        <w:t xml:space="preserve"> </w:t>
      </w:r>
      <w:r>
        <w:t>remain</w:t>
      </w:r>
      <w:r>
        <w:rPr>
          <w:spacing w:val="-1"/>
        </w:rPr>
        <w:t xml:space="preserve"> </w:t>
      </w:r>
      <w:r>
        <w:t>operative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force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affected, prejudiced,</w:t>
      </w:r>
      <w:r>
        <w:rPr>
          <w:spacing w:val="-1"/>
        </w:rPr>
        <w:t xml:space="preserve"> </w:t>
      </w:r>
      <w:r>
        <w:t>or disturbed</w:t>
      </w:r>
      <w:r>
        <w:rPr>
          <w:spacing w:val="-1"/>
        </w:rPr>
        <w:t xml:space="preserve"> </w:t>
      </w:r>
      <w:r>
        <w:t>thereby.</w:t>
      </w:r>
    </w:p>
    <w:p w14:paraId="20F6B273" w14:textId="77777777" w:rsidR="00AE7FB3" w:rsidRDefault="00AE7FB3">
      <w:pPr>
        <w:pStyle w:val="BodyText"/>
        <w:ind w:left="0"/>
      </w:pPr>
    </w:p>
    <w:p w14:paraId="3328A05F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line="242" w:lineRule="auto"/>
        <w:ind w:left="200" w:right="113" w:firstLine="720"/>
        <w:jc w:val="both"/>
      </w:pPr>
      <w:r>
        <w:t>All securities issued under this instrument may be issued in whole or fractional parts,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Company’s</w:t>
      </w:r>
      <w:r>
        <w:rPr>
          <w:spacing w:val="-1"/>
        </w:rPr>
        <w:t xml:space="preserve"> </w:t>
      </w:r>
      <w:r>
        <w:t>sole</w:t>
      </w:r>
      <w:r>
        <w:rPr>
          <w:spacing w:val="2"/>
        </w:rPr>
        <w:t xml:space="preserve"> </w:t>
      </w:r>
      <w:r>
        <w:t>discretion.</w:t>
      </w:r>
    </w:p>
    <w:p w14:paraId="389D3800" w14:textId="77777777" w:rsidR="00AE7FB3" w:rsidRDefault="00AE7FB3">
      <w:pPr>
        <w:pStyle w:val="BodyText"/>
        <w:spacing w:before="7"/>
        <w:ind w:left="0"/>
        <w:rPr>
          <w:sz w:val="21"/>
        </w:rPr>
      </w:pPr>
    </w:p>
    <w:p w14:paraId="027A2987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line="242" w:lineRule="auto"/>
        <w:ind w:left="200" w:right="116" w:firstLine="720"/>
        <w:jc w:val="both"/>
      </w:pPr>
      <w:r>
        <w:t>All</w:t>
      </w:r>
      <w:r>
        <w:rPr>
          <w:spacing w:val="-10"/>
        </w:rPr>
        <w:t xml:space="preserve"> </w:t>
      </w:r>
      <w:r>
        <w:t>rights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obligations</w:t>
      </w:r>
      <w:r>
        <w:rPr>
          <w:spacing w:val="-9"/>
        </w:rPr>
        <w:t xml:space="preserve"> </w:t>
      </w:r>
      <w:r>
        <w:t>hereunder</w:t>
      </w:r>
      <w:r>
        <w:rPr>
          <w:spacing w:val="-6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governed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laws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Delaware,</w:t>
      </w:r>
      <w:r>
        <w:rPr>
          <w:spacing w:val="-5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regard to the</w:t>
      </w:r>
      <w:r>
        <w:rPr>
          <w:spacing w:val="-4"/>
        </w:rPr>
        <w:t xml:space="preserve"> </w:t>
      </w:r>
      <w:r>
        <w:t>conflicts of law</w:t>
      </w:r>
      <w:r>
        <w:rPr>
          <w:spacing w:val="-1"/>
        </w:rPr>
        <w:t xml:space="preserve"> </w:t>
      </w:r>
      <w:r>
        <w:t>pr</w:t>
      </w:r>
      <w:r>
        <w:t>ovisions of such</w:t>
      </w:r>
      <w:r>
        <w:rPr>
          <w:spacing w:val="-1"/>
        </w:rPr>
        <w:t xml:space="preserve"> </w:t>
      </w:r>
      <w:r>
        <w:t>jurisdiction.</w:t>
      </w:r>
    </w:p>
    <w:p w14:paraId="2397C522" w14:textId="77777777" w:rsidR="00AE7FB3" w:rsidRDefault="00AE7FB3">
      <w:pPr>
        <w:pStyle w:val="BodyText"/>
        <w:spacing w:before="8"/>
        <w:ind w:left="0"/>
        <w:rPr>
          <w:sz w:val="21"/>
        </w:rPr>
      </w:pPr>
    </w:p>
    <w:p w14:paraId="10727FD3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ind w:left="200" w:right="111" w:firstLine="720"/>
        <w:jc w:val="both"/>
      </w:pPr>
      <w:r>
        <w:t>Any dispute, controversy or claim arising out of, relating to or in connection with this</w:t>
      </w:r>
      <w:r>
        <w:rPr>
          <w:spacing w:val="1"/>
        </w:rPr>
        <w:t xml:space="preserve"> </w:t>
      </w:r>
      <w:r>
        <w:t>instrument, including the breach or validity thereof, shall be determined by final and binding arbitration</w:t>
      </w:r>
      <w:r>
        <w:rPr>
          <w:spacing w:val="1"/>
        </w:rPr>
        <w:t xml:space="preserve"> </w:t>
      </w:r>
      <w:r>
        <w:t>administered by the American Arbitration Association (the “</w:t>
      </w:r>
      <w:r>
        <w:rPr>
          <w:b/>
        </w:rPr>
        <w:t>AAA</w:t>
      </w:r>
      <w:r>
        <w:t>”) under its Commercial Arbitration</w:t>
      </w:r>
      <w:r>
        <w:rPr>
          <w:spacing w:val="1"/>
        </w:rPr>
        <w:t xml:space="preserve"> </w:t>
      </w:r>
      <w:r>
        <w:t>Rules and Mediation Procedures (“</w:t>
      </w:r>
      <w:r>
        <w:rPr>
          <w:b/>
        </w:rPr>
        <w:t>Commercial Rules</w:t>
      </w:r>
      <w:r>
        <w:t>”).</w:t>
      </w:r>
      <w:r>
        <w:rPr>
          <w:spacing w:val="1"/>
        </w:rPr>
        <w:t xml:space="preserve"> </w:t>
      </w:r>
      <w:r>
        <w:t>The award rendered by the arbitrator shall be</w:t>
      </w:r>
      <w:r>
        <w:rPr>
          <w:spacing w:val="1"/>
        </w:rPr>
        <w:t xml:space="preserve"> </w:t>
      </w:r>
      <w:r>
        <w:t>final, non-appealable and binding on the parties and may be entered and enforced in any court having</w:t>
      </w:r>
      <w:r>
        <w:rPr>
          <w:spacing w:val="1"/>
        </w:rPr>
        <w:t xml:space="preserve"> </w:t>
      </w:r>
      <w:r>
        <w:t>jurisdiction.</w:t>
      </w:r>
      <w:r>
        <w:rPr>
          <w:spacing w:val="1"/>
        </w:rPr>
        <w:t xml:space="preserve"> </w:t>
      </w:r>
      <w:r>
        <w:t>There shall be one arbitrator agreed to by</w:t>
      </w:r>
      <w:r>
        <w:t xml:space="preserve"> the parties within twenty (20) days of receipt by</w:t>
      </w:r>
      <w:r>
        <w:rPr>
          <w:spacing w:val="1"/>
        </w:rPr>
        <w:t xml:space="preserve"> </w:t>
      </w:r>
      <w:r>
        <w:t>respondent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arbitration</w:t>
      </w:r>
      <w:r>
        <w:rPr>
          <w:spacing w:val="-8"/>
        </w:rPr>
        <w:t xml:space="preserve"> </w:t>
      </w:r>
      <w:r>
        <w:t>or,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default</w:t>
      </w:r>
      <w:r>
        <w:rPr>
          <w:spacing w:val="-9"/>
        </w:rPr>
        <w:t xml:space="preserve"> </w:t>
      </w:r>
      <w:r>
        <w:t>thereof,</w:t>
      </w:r>
      <w:r>
        <w:rPr>
          <w:spacing w:val="-8"/>
        </w:rPr>
        <w:t xml:space="preserve"> </w:t>
      </w:r>
      <w:r>
        <w:t>appointed</w:t>
      </w:r>
      <w:r>
        <w:rPr>
          <w:spacing w:val="-8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AAA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its</w:t>
      </w:r>
      <w:r>
        <w:rPr>
          <w:spacing w:val="-52"/>
        </w:rPr>
        <w:t xml:space="preserve"> </w:t>
      </w:r>
      <w:r>
        <w:t>Commercial Rules.</w:t>
      </w:r>
      <w:r>
        <w:rPr>
          <w:spacing w:val="1"/>
        </w:rPr>
        <w:t xml:space="preserve"> </w:t>
      </w:r>
      <w:r>
        <w:t>The place of arbitration shall be within twenty-five (25) miles of the Compan</w:t>
      </w:r>
      <w:r>
        <w:t>y’s</w:t>
      </w:r>
      <w:r>
        <w:rPr>
          <w:spacing w:val="1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of business.</w:t>
      </w:r>
      <w:r>
        <w:rPr>
          <w:spacing w:val="-7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right,</w:t>
      </w:r>
      <w:r>
        <w:rPr>
          <w:spacing w:val="-1"/>
        </w:rPr>
        <w:t xml:space="preserve"> </w:t>
      </w:r>
      <w:r>
        <w:t>neither a</w:t>
      </w:r>
      <w:r>
        <w:rPr>
          <w:spacing w:val="-5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nor</w:t>
      </w:r>
      <w:r>
        <w:rPr>
          <w:spacing w:val="-52"/>
        </w:rPr>
        <w:t xml:space="preserve"> </w:t>
      </w:r>
      <w:r>
        <w:t xml:space="preserve">the arbitrator may disclose the existence, </w:t>
      </w:r>
      <w:proofErr w:type="gramStart"/>
      <w:r>
        <w:t>content</w:t>
      </w:r>
      <w:proofErr w:type="gramEnd"/>
      <w:r>
        <w:t xml:space="preserve"> or results of any arbitration without the prior written</w:t>
      </w:r>
      <w:r>
        <w:rPr>
          <w:spacing w:val="1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parties.</w:t>
      </w:r>
    </w:p>
    <w:p w14:paraId="139E7D4C" w14:textId="77777777" w:rsidR="00AE7FB3" w:rsidRDefault="00AE7FB3">
      <w:pPr>
        <w:pStyle w:val="BodyText"/>
        <w:ind w:left="0"/>
      </w:pPr>
    </w:p>
    <w:p w14:paraId="42399690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"/>
        <w:ind w:left="200" w:right="109" w:firstLine="720"/>
        <w:jc w:val="both"/>
      </w:pPr>
      <w:r>
        <w:t>The parties acknowledge and agree that for United States federal and state income tax</w:t>
      </w:r>
      <w:r>
        <w:rPr>
          <w:spacing w:val="1"/>
        </w:rPr>
        <w:t xml:space="preserve"> </w:t>
      </w:r>
      <w:r>
        <w:t>purposes this Crowd SAFE is, and</w:t>
      </w:r>
      <w:r>
        <w:t xml:space="preserve"> </w:t>
      </w:r>
      <w:proofErr w:type="gramStart"/>
      <w:r>
        <w:t>at all times</w:t>
      </w:r>
      <w:proofErr w:type="gramEnd"/>
      <w:r>
        <w:t xml:space="preserve"> has been, intended to be characterized as stock, and more</w:t>
      </w:r>
      <w:r>
        <w:rPr>
          <w:spacing w:val="1"/>
        </w:rPr>
        <w:t xml:space="preserve"> </w:t>
      </w:r>
      <w:r>
        <w:t>particularly as common stock for purposes of Sections 304, 305, 306, 354, 368, 1036 and 1202 of the</w:t>
      </w:r>
      <w:r>
        <w:rPr>
          <w:spacing w:val="1"/>
        </w:rPr>
        <w:t xml:space="preserve"> </w:t>
      </w:r>
      <w:r>
        <w:t>Internal Revenue Code of 1986, as amended. Accordingly, the parties agree to treat t</w:t>
      </w:r>
      <w:r>
        <w:t>his Crowd SAFE</w:t>
      </w:r>
      <w:r>
        <w:rPr>
          <w:spacing w:val="1"/>
        </w:rPr>
        <w:t xml:space="preserve"> </w:t>
      </w:r>
      <w:r>
        <w:t>consistent with the foregoing intent for all United States federal and state income tax purposes (including,</w:t>
      </w:r>
      <w:r>
        <w:rPr>
          <w:spacing w:val="1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limitation, on</w:t>
      </w:r>
      <w:r>
        <w:rPr>
          <w:spacing w:val="-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respective</w:t>
      </w:r>
      <w:r>
        <w:rPr>
          <w:spacing w:val="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returns or</w:t>
      </w:r>
      <w:r>
        <w:rPr>
          <w:spacing w:val="-1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informational</w:t>
      </w:r>
      <w:r>
        <w:rPr>
          <w:spacing w:val="-2"/>
        </w:rPr>
        <w:t xml:space="preserve"> </w:t>
      </w:r>
      <w:r>
        <w:t>statements).</w:t>
      </w:r>
    </w:p>
    <w:p w14:paraId="3651F6DE" w14:textId="77777777" w:rsidR="00AE7FB3" w:rsidRDefault="00AE7FB3">
      <w:pPr>
        <w:pStyle w:val="BodyText"/>
        <w:spacing w:before="10"/>
        <w:ind w:left="0"/>
        <w:rPr>
          <w:sz w:val="21"/>
        </w:rPr>
      </w:pPr>
    </w:p>
    <w:p w14:paraId="0178735A" w14:textId="77777777" w:rsidR="00AE7FB3" w:rsidRDefault="00797BE0">
      <w:pPr>
        <w:pStyle w:val="ListParagraph"/>
        <w:numPr>
          <w:ilvl w:val="1"/>
          <w:numId w:val="5"/>
        </w:numPr>
        <w:tabs>
          <w:tab w:val="left" w:pos="1641"/>
        </w:tabs>
        <w:spacing w:before="1"/>
        <w:ind w:left="200" w:right="111" w:firstLine="720"/>
        <w:jc w:val="both"/>
      </w:pPr>
      <w:r>
        <w:t>The Investor agrees any action contemplated</w:t>
      </w:r>
      <w:r>
        <w:t xml:space="preserve"> by this Crowd SAFE and requested by the</w:t>
      </w:r>
      <w:r>
        <w:rPr>
          <w:spacing w:val="1"/>
        </w:rPr>
        <w:t xml:space="preserve"> </w:t>
      </w:r>
      <w:r>
        <w:t>Company must be completed by the Investor within thirty (30) calendar days of receipt of the relevant</w:t>
      </w:r>
      <w:r>
        <w:rPr>
          <w:spacing w:val="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(whether</w:t>
      </w:r>
      <w:r>
        <w:rPr>
          <w:spacing w:val="-4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constructive)</w:t>
      </w:r>
      <w:r>
        <w:rPr>
          <w:spacing w:val="1"/>
        </w:rPr>
        <w:t xml:space="preserve"> </w:t>
      </w:r>
      <w:r>
        <w:t>to the</w:t>
      </w:r>
      <w:r>
        <w:rPr>
          <w:spacing w:val="2"/>
        </w:rPr>
        <w:t xml:space="preserve"> </w:t>
      </w:r>
      <w:r>
        <w:t>Investor.</w:t>
      </w:r>
    </w:p>
    <w:p w14:paraId="04EDE8DD" w14:textId="77777777" w:rsidR="00AE7FB3" w:rsidRDefault="00AE7FB3">
      <w:pPr>
        <w:jc w:val="both"/>
        <w:sectPr w:rsidR="00AE7FB3">
          <w:pgSz w:w="12240" w:h="15840"/>
          <w:pgMar w:top="1360" w:right="1320" w:bottom="960" w:left="1240" w:header="0" w:footer="769" w:gutter="0"/>
          <w:cols w:space="720"/>
        </w:sectPr>
      </w:pPr>
    </w:p>
    <w:p w14:paraId="360B1D5C" w14:textId="77777777" w:rsidR="00AE7FB3" w:rsidRDefault="00797BE0">
      <w:pPr>
        <w:pStyle w:val="BodyText"/>
        <w:spacing w:before="190" w:line="242" w:lineRule="auto"/>
        <w:ind w:right="235" w:firstLine="720"/>
      </w:pPr>
      <w:r>
        <w:lastRenderedPageBreak/>
        <w:t>IN WITNESS WHEREOF, the undersigned have c</w:t>
      </w:r>
      <w:r>
        <w:t>aused this instrument to be duly executed and</w:t>
      </w:r>
      <w:r>
        <w:rPr>
          <w:spacing w:val="-52"/>
        </w:rPr>
        <w:t xml:space="preserve"> </w:t>
      </w:r>
      <w:r>
        <w:t>delivered.</w:t>
      </w:r>
    </w:p>
    <w:p w14:paraId="637224CD" w14:textId="77777777" w:rsidR="00AE7FB3" w:rsidRDefault="00AE7FB3">
      <w:pPr>
        <w:pStyle w:val="BodyText"/>
        <w:ind w:left="0"/>
        <w:rPr>
          <w:sz w:val="24"/>
        </w:rPr>
      </w:pPr>
    </w:p>
    <w:p w14:paraId="2CFAA6EA" w14:textId="77777777" w:rsidR="00AE7FB3" w:rsidRDefault="00AE7FB3">
      <w:pPr>
        <w:pStyle w:val="BodyText"/>
        <w:spacing w:before="10"/>
        <w:ind w:left="0"/>
        <w:rPr>
          <w:sz w:val="19"/>
        </w:rPr>
      </w:pPr>
    </w:p>
    <w:p w14:paraId="26E21BB4" w14:textId="77777777" w:rsidR="00AE7FB3" w:rsidRDefault="00797BE0">
      <w:pPr>
        <w:pStyle w:val="Heading1"/>
      </w:pPr>
      <w:r>
        <w:t>ARKHAUS INC.</w:t>
      </w:r>
    </w:p>
    <w:p w14:paraId="4B4D80D0" w14:textId="77777777" w:rsidR="00AE7FB3" w:rsidRDefault="00AE7FB3">
      <w:pPr>
        <w:pStyle w:val="BodyText"/>
        <w:spacing w:before="10"/>
        <w:ind w:left="0"/>
        <w:rPr>
          <w:b/>
          <w:sz w:val="21"/>
        </w:rPr>
      </w:pPr>
    </w:p>
    <w:p w14:paraId="77537CC8" w14:textId="6960D295" w:rsidR="00AE7FB3" w:rsidRDefault="00797BE0">
      <w:pPr>
        <w:pStyle w:val="BodyText"/>
        <w:spacing w:line="251" w:lineRule="exact"/>
      </w:pPr>
      <w:r>
        <w:t>By:</w:t>
      </w:r>
      <w:r w:rsidR="002F7C2A">
        <w:t xml:space="preserve"> </w:t>
      </w:r>
      <w:r w:rsidR="002F7C2A">
        <w:fldChar w:fldCharType="begin"/>
      </w:r>
      <w:r w:rsidR="002F7C2A">
        <w:instrText xml:space="preserve"> MERGEFIELD =issuer.signature \* MERGEFORMAT </w:instrText>
      </w:r>
      <w:r w:rsidR="002F7C2A">
        <w:fldChar w:fldCharType="separate"/>
      </w:r>
      <w:r w:rsidR="002F7C2A" w:rsidRPr="000603F9">
        <w:rPr>
          <w:noProof/>
        </w:rPr>
        <w:t>«=issuer.signature»</w:t>
      </w:r>
      <w:r w:rsidR="002F7C2A">
        <w:rPr>
          <w:noProof/>
        </w:rPr>
        <w:fldChar w:fldCharType="end"/>
      </w:r>
    </w:p>
    <w:p w14:paraId="58E700F6" w14:textId="77777777" w:rsidR="00AE7FB3" w:rsidRDefault="00797BE0">
      <w:pPr>
        <w:pStyle w:val="BodyText"/>
        <w:spacing w:line="251" w:lineRule="exact"/>
      </w:pPr>
      <w:r>
        <w:t>Name:</w:t>
      </w:r>
      <w:r>
        <w:rPr>
          <w:spacing w:val="-1"/>
        </w:rPr>
        <w:t xml:space="preserve"> </w:t>
      </w:r>
      <w:r>
        <w:t>Sam</w:t>
      </w:r>
      <w:r>
        <w:rPr>
          <w:spacing w:val="-2"/>
        </w:rPr>
        <w:t xml:space="preserve"> </w:t>
      </w:r>
      <w:proofErr w:type="spellStart"/>
      <w:r>
        <w:t>Payrovi</w:t>
      </w:r>
      <w:proofErr w:type="spellEnd"/>
    </w:p>
    <w:p w14:paraId="311CC465" w14:textId="77777777" w:rsidR="00AE7FB3" w:rsidRDefault="00797BE0">
      <w:pPr>
        <w:pStyle w:val="BodyText"/>
        <w:spacing w:before="3"/>
      </w:pPr>
      <w:r>
        <w:t>Title:</w:t>
      </w:r>
      <w:r>
        <w:rPr>
          <w:spacing w:val="-4"/>
        </w:rPr>
        <w:t xml:space="preserve"> </w:t>
      </w:r>
      <w:r>
        <w:t>Chief</w:t>
      </w:r>
      <w:r>
        <w:rPr>
          <w:spacing w:val="-2"/>
        </w:rPr>
        <w:t xml:space="preserve"> </w:t>
      </w:r>
      <w:r>
        <w:t>Executive Officer</w:t>
      </w:r>
    </w:p>
    <w:p w14:paraId="37A7272A" w14:textId="77777777" w:rsidR="00AE7FB3" w:rsidRDefault="00797BE0">
      <w:pPr>
        <w:pStyle w:val="BodyText"/>
        <w:spacing w:before="2" w:line="242" w:lineRule="auto"/>
        <w:ind w:right="4577"/>
      </w:pPr>
      <w:r>
        <w:t xml:space="preserve">Address: </w:t>
      </w:r>
      <w:r>
        <w:rPr>
          <w:color w:val="212121"/>
        </w:rPr>
        <w:t xml:space="preserve">675 Hudson Street, 4S, New York, NY </w:t>
      </w:r>
      <w:r>
        <w:t>10014</w:t>
      </w:r>
      <w:r>
        <w:rPr>
          <w:spacing w:val="-52"/>
        </w:rPr>
        <w:t xml:space="preserve"> </w:t>
      </w:r>
      <w:r>
        <w:t>Email:</w:t>
      </w:r>
      <w:r>
        <w:rPr>
          <w:spacing w:val="24"/>
        </w:rPr>
        <w:t xml:space="preserve"> </w:t>
      </w:r>
      <w:hyperlink r:id="rId8">
        <w:r>
          <w:t>sam@cstm.haus</w:t>
        </w:r>
      </w:hyperlink>
    </w:p>
    <w:p w14:paraId="2296533F" w14:textId="77777777" w:rsidR="00AE7FB3" w:rsidRDefault="00AE7FB3">
      <w:pPr>
        <w:pStyle w:val="BodyText"/>
        <w:spacing w:before="7"/>
        <w:ind w:left="0"/>
        <w:rPr>
          <w:sz w:val="31"/>
        </w:rPr>
      </w:pPr>
    </w:p>
    <w:p w14:paraId="7C045B52" w14:textId="77777777" w:rsidR="00AE7FB3" w:rsidRDefault="00797BE0">
      <w:pPr>
        <w:pStyle w:val="Heading1"/>
        <w:spacing w:before="1"/>
      </w:pPr>
      <w:r>
        <w:t>INVESTOR:</w:t>
      </w:r>
    </w:p>
    <w:p w14:paraId="3737332F" w14:textId="77777777" w:rsidR="002F7C2A" w:rsidRPr="003F76DC" w:rsidRDefault="002F7C2A" w:rsidP="002F7C2A">
      <w:pPr>
        <w:pStyle w:val="Heading1"/>
        <w:rPr>
          <w:b w:val="0"/>
          <w:bCs w:val="0"/>
        </w:rPr>
      </w:pPr>
      <w:r w:rsidRPr="000603F9">
        <w:rPr>
          <w:b w:val="0"/>
          <w:bCs w:val="0"/>
        </w:rPr>
        <w:t xml:space="preserve">By:  </w:t>
      </w:r>
      <w:r w:rsidRPr="000603F9">
        <w:rPr>
          <w:b w:val="0"/>
          <w:bCs w:val="0"/>
        </w:rPr>
        <w:fldChar w:fldCharType="begin"/>
      </w:r>
      <w:r w:rsidRPr="000603F9">
        <w:rPr>
          <w:b w:val="0"/>
          <w:bCs w:val="0"/>
        </w:rPr>
        <w:instrText xml:space="preserve"> MERGEFIELD =investor.signature \* MERGEFORMAT </w:instrText>
      </w:r>
      <w:r w:rsidRPr="000603F9">
        <w:rPr>
          <w:b w:val="0"/>
          <w:bCs w:val="0"/>
        </w:rPr>
        <w:fldChar w:fldCharType="separate"/>
      </w:r>
      <w:r w:rsidRPr="000603F9">
        <w:rPr>
          <w:b w:val="0"/>
          <w:bCs w:val="0"/>
          <w:noProof/>
        </w:rPr>
        <w:t>«=investor.signature»</w:t>
      </w:r>
      <w:r w:rsidRPr="000603F9">
        <w:rPr>
          <w:b w:val="0"/>
          <w:bCs w:val="0"/>
        </w:rPr>
        <w:fldChar w:fldCharType="end"/>
      </w:r>
    </w:p>
    <w:p w14:paraId="5BB3743B" w14:textId="77777777" w:rsidR="002F7C2A" w:rsidRPr="003F76DC" w:rsidRDefault="002F7C2A" w:rsidP="002F7C2A">
      <w:pPr>
        <w:pStyle w:val="Heading1"/>
        <w:rPr>
          <w:b w:val="0"/>
          <w:bCs w:val="0"/>
        </w:rPr>
      </w:pPr>
      <w:r w:rsidRPr="000603F9">
        <w:rPr>
          <w:b w:val="0"/>
          <w:bCs w:val="0"/>
        </w:rPr>
        <w:t xml:space="preserve">Name: </w:t>
      </w:r>
      <w:r w:rsidRPr="000603F9">
        <w:rPr>
          <w:b w:val="0"/>
          <w:bCs w:val="0"/>
        </w:rPr>
        <w:fldChar w:fldCharType="begin"/>
      </w:r>
      <w:r w:rsidRPr="000603F9">
        <w:rPr>
          <w:b w:val="0"/>
          <w:bCs w:val="0"/>
        </w:rPr>
        <w:instrText xml:space="preserve"> MERGEFIELD =investor.name \* MERGEFORMAT </w:instrText>
      </w:r>
      <w:r w:rsidRPr="000603F9">
        <w:rPr>
          <w:b w:val="0"/>
          <w:bCs w:val="0"/>
        </w:rPr>
        <w:fldChar w:fldCharType="separate"/>
      </w:r>
      <w:r w:rsidRPr="000603F9">
        <w:rPr>
          <w:b w:val="0"/>
          <w:bCs w:val="0"/>
          <w:noProof/>
        </w:rPr>
        <w:t>«=investor.name»</w:t>
      </w:r>
      <w:r w:rsidRPr="000603F9">
        <w:rPr>
          <w:b w:val="0"/>
          <w:bCs w:val="0"/>
        </w:rPr>
        <w:fldChar w:fldCharType="end"/>
      </w:r>
    </w:p>
    <w:p w14:paraId="0E7ED354" w14:textId="77777777" w:rsidR="002F7C2A" w:rsidRPr="000603F9" w:rsidRDefault="002F7C2A" w:rsidP="002F7C2A">
      <w:pPr>
        <w:pStyle w:val="Heading1"/>
        <w:rPr>
          <w:b w:val="0"/>
          <w:bCs w:val="0"/>
        </w:rPr>
      </w:pPr>
      <w:r w:rsidRPr="000603F9">
        <w:rPr>
          <w:b w:val="0"/>
          <w:bCs w:val="0"/>
        </w:rPr>
        <w:t xml:space="preserve">Email: </w:t>
      </w:r>
      <w:r w:rsidRPr="000603F9">
        <w:rPr>
          <w:b w:val="0"/>
          <w:bCs w:val="0"/>
        </w:rPr>
        <w:fldChar w:fldCharType="begin"/>
      </w:r>
      <w:r w:rsidRPr="000603F9">
        <w:rPr>
          <w:b w:val="0"/>
          <w:bCs w:val="0"/>
        </w:rPr>
        <w:instrText xml:space="preserve"> MERGEFIELD =investor.email \* MERGEFORMAT </w:instrText>
      </w:r>
      <w:r w:rsidRPr="000603F9">
        <w:rPr>
          <w:b w:val="0"/>
          <w:bCs w:val="0"/>
        </w:rPr>
        <w:fldChar w:fldCharType="separate"/>
      </w:r>
      <w:r w:rsidRPr="000603F9">
        <w:rPr>
          <w:b w:val="0"/>
          <w:bCs w:val="0"/>
          <w:noProof/>
        </w:rPr>
        <w:t>«=investor.email»</w:t>
      </w:r>
      <w:r w:rsidRPr="000603F9">
        <w:rPr>
          <w:b w:val="0"/>
          <w:bCs w:val="0"/>
        </w:rPr>
        <w:fldChar w:fldCharType="end"/>
      </w:r>
    </w:p>
    <w:p w14:paraId="554BF77A" w14:textId="77777777" w:rsidR="00AE7FB3" w:rsidRDefault="00AE7FB3">
      <w:pPr>
        <w:sectPr w:rsidR="00AE7FB3">
          <w:pgSz w:w="12240" w:h="15840"/>
          <w:pgMar w:top="1500" w:right="1320" w:bottom="960" w:left="1240" w:header="0" w:footer="769" w:gutter="0"/>
          <w:cols w:space="720"/>
        </w:sectPr>
      </w:pPr>
    </w:p>
    <w:p w14:paraId="5E61DC1C" w14:textId="77777777" w:rsidR="00AE7FB3" w:rsidRDefault="00797BE0">
      <w:pPr>
        <w:pStyle w:val="Heading1"/>
        <w:spacing w:before="80"/>
        <w:ind w:left="2346" w:right="2273"/>
        <w:jc w:val="center"/>
      </w:pPr>
      <w:r>
        <w:lastRenderedPageBreak/>
        <w:t>EXHIBIT</w:t>
      </w:r>
      <w:r>
        <w:rPr>
          <w:spacing w:val="-6"/>
        </w:rPr>
        <w:t xml:space="preserve"> </w:t>
      </w:r>
      <w:r>
        <w:t>A</w:t>
      </w:r>
    </w:p>
    <w:p w14:paraId="6B460160" w14:textId="77777777" w:rsidR="00AE7FB3" w:rsidRDefault="00797BE0">
      <w:pPr>
        <w:spacing w:before="122"/>
        <w:ind w:left="2351" w:right="2263"/>
        <w:jc w:val="center"/>
        <w:rPr>
          <w:i/>
        </w:rPr>
      </w:pPr>
      <w:r>
        <w:rPr>
          <w:i/>
        </w:rPr>
        <w:t>Nominee</w:t>
      </w:r>
      <w:r>
        <w:rPr>
          <w:i/>
          <w:spacing w:val="1"/>
        </w:rPr>
        <w:t xml:space="preserve"> </w:t>
      </w:r>
      <w:r>
        <w:rPr>
          <w:i/>
        </w:rPr>
        <w:t>Rider</w:t>
      </w:r>
      <w:r>
        <w:rPr>
          <w:i/>
          <w:spacing w:val="-1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Waiver</w:t>
      </w:r>
    </w:p>
    <w:p w14:paraId="77AFAC98" w14:textId="77777777" w:rsidR="00AE7FB3" w:rsidRDefault="00AE7FB3">
      <w:pPr>
        <w:jc w:val="center"/>
        <w:sectPr w:rsidR="00AE7FB3">
          <w:footerReference w:type="default" r:id="rId9"/>
          <w:pgSz w:w="12240" w:h="15840"/>
          <w:pgMar w:top="1360" w:right="1320" w:bottom="280" w:left="1240" w:header="0" w:footer="0" w:gutter="0"/>
          <w:cols w:space="720"/>
        </w:sectPr>
      </w:pPr>
    </w:p>
    <w:p w14:paraId="297D32A4" w14:textId="77777777" w:rsidR="00AE7FB3" w:rsidRDefault="00797BE0">
      <w:pPr>
        <w:pStyle w:val="Heading2"/>
        <w:spacing w:before="80"/>
        <w:ind w:right="2272"/>
      </w:pPr>
      <w:r>
        <w:lastRenderedPageBreak/>
        <w:t>Nominee</w:t>
      </w:r>
      <w:r>
        <w:rPr>
          <w:spacing w:val="-2"/>
        </w:rPr>
        <w:t xml:space="preserve"> </w:t>
      </w:r>
      <w:r>
        <w:t>Rider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Waiver</w:t>
      </w:r>
    </w:p>
    <w:p w14:paraId="430C74F3" w14:textId="77777777" w:rsidR="00AE7FB3" w:rsidRDefault="00AE7FB3">
      <w:pPr>
        <w:pStyle w:val="BodyText"/>
        <w:spacing w:before="7"/>
        <w:ind w:left="0"/>
        <w:rPr>
          <w:b/>
          <w:sz w:val="20"/>
        </w:rPr>
      </w:pPr>
    </w:p>
    <w:p w14:paraId="4FEF7108" w14:textId="77777777" w:rsidR="00AE7FB3" w:rsidRDefault="00797BE0">
      <w:pPr>
        <w:pStyle w:val="BodyText"/>
        <w:ind w:right="109" w:firstLine="720"/>
        <w:jc w:val="both"/>
      </w:pPr>
      <w:r>
        <w:t>Republic Investment Services LLC (f/k/a NextSeed Services, LLC) (the “</w:t>
      </w:r>
      <w:r>
        <w:rPr>
          <w:b/>
        </w:rPr>
        <w:t>Nominee</w:t>
      </w:r>
      <w:r>
        <w:t>”) is hereby</w:t>
      </w:r>
      <w:r>
        <w:rPr>
          <w:spacing w:val="1"/>
        </w:rPr>
        <w:t xml:space="preserve"> </w:t>
      </w:r>
      <w:r>
        <w:t>appointed to act on behalf of the Investor as agent and proxy in all respects under the Crowd SAFE Series</w:t>
      </w:r>
      <w:r>
        <w:rPr>
          <w:spacing w:val="-52"/>
        </w:rPr>
        <w:t xml:space="preserve"> </w:t>
      </w:r>
      <w:r>
        <w:t>2022 issued by ARKHAUS INC. (the “</w:t>
      </w:r>
      <w:r>
        <w:rPr>
          <w:b/>
        </w:rPr>
        <w:t>Security</w:t>
      </w:r>
      <w:r>
        <w:t>”), to receive all notices and communications on behalf of</w:t>
      </w:r>
      <w:r>
        <w:rPr>
          <w:spacing w:val="-52"/>
        </w:rPr>
        <w:t xml:space="preserve"> </w:t>
      </w:r>
      <w:r>
        <w:t>the Investor, cause the Security or any securitie</w:t>
      </w:r>
      <w:r>
        <w:t>s which may be acquired upon conversion thereof (the</w:t>
      </w:r>
      <w:r>
        <w:rPr>
          <w:spacing w:val="1"/>
        </w:rPr>
        <w:t xml:space="preserve"> </w:t>
      </w:r>
      <w:r>
        <w:t>“</w:t>
      </w:r>
      <w:r>
        <w:rPr>
          <w:b/>
        </w:rPr>
        <w:t>Conversion Securities</w:t>
      </w:r>
      <w:r>
        <w:t>”) to be custodied with a qualified custodian, and, to the extent the Securities or</w:t>
      </w:r>
      <w:r>
        <w:rPr>
          <w:spacing w:val="1"/>
        </w:rPr>
        <w:t xml:space="preserve"> </w:t>
      </w:r>
      <w:r>
        <w:t>Conversion Securities are entitled to vote at any meeting or take action by consent, Nominee is a</w:t>
      </w:r>
      <w:r>
        <w:t>uthorized</w:t>
      </w:r>
      <w:r>
        <w:rPr>
          <w:spacing w:val="-5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empowered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vote</w:t>
      </w:r>
      <w:r>
        <w:rPr>
          <w:spacing w:val="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 of Investor in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respects</w:t>
      </w:r>
      <w:r>
        <w:rPr>
          <w:spacing w:val="-2"/>
        </w:rPr>
        <w:t xml:space="preserve"> </w:t>
      </w:r>
      <w:r>
        <w:t>thereto</w:t>
      </w:r>
      <w:r>
        <w:rPr>
          <w:spacing w:val="-1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expiry</w:t>
      </w:r>
      <w:r>
        <w:rPr>
          <w:spacing w:val="-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t>(as</w:t>
      </w:r>
      <w:r>
        <w:rPr>
          <w:spacing w:val="-52"/>
        </w:rPr>
        <w:t xml:space="preserve"> </w:t>
      </w:r>
      <w:r>
        <w:t>defined below) (collectively the “</w:t>
      </w:r>
      <w:r>
        <w:rPr>
          <w:b/>
        </w:rPr>
        <w:t>Nominee Services</w:t>
      </w:r>
      <w:r>
        <w:t>”). Defined terms used in this Nominee Rider are</w:t>
      </w:r>
      <w:r>
        <w:rPr>
          <w:spacing w:val="1"/>
        </w:rPr>
        <w:t xml:space="preserve"> </w:t>
      </w:r>
      <w:r>
        <w:t>controlled</w:t>
      </w:r>
      <w:r>
        <w:rPr>
          <w:spacing w:val="-1"/>
        </w:rPr>
        <w:t xml:space="preserve"> </w:t>
      </w:r>
      <w:r>
        <w:t>by the</w:t>
      </w:r>
      <w:r>
        <w:rPr>
          <w:spacing w:val="2"/>
        </w:rPr>
        <w:t xml:space="preserve"> </w:t>
      </w:r>
      <w:r>
        <w:t>Security unless</w:t>
      </w:r>
      <w:r>
        <w:rPr>
          <w:spacing w:val="-2"/>
        </w:rPr>
        <w:t xml:space="preserve"> </w:t>
      </w:r>
      <w:r>
        <w:t>othe</w:t>
      </w:r>
      <w:r>
        <w:t>rwise</w:t>
      </w:r>
      <w:r>
        <w:rPr>
          <w:spacing w:val="1"/>
        </w:rPr>
        <w:t xml:space="preserve"> </w:t>
      </w:r>
      <w:r>
        <w:t>defined.</w:t>
      </w:r>
    </w:p>
    <w:p w14:paraId="2FD0292F" w14:textId="77777777" w:rsidR="00AE7FB3" w:rsidRDefault="00AE7FB3">
      <w:pPr>
        <w:pStyle w:val="BodyText"/>
        <w:spacing w:before="2"/>
        <w:ind w:left="0"/>
        <w:rPr>
          <w:sz w:val="21"/>
        </w:rPr>
      </w:pPr>
    </w:p>
    <w:p w14:paraId="5FC8AB6A" w14:textId="77777777" w:rsidR="00AE7FB3" w:rsidRDefault="00797BE0">
      <w:pPr>
        <w:pStyle w:val="BodyText"/>
        <w:spacing w:before="1"/>
        <w:ind w:right="110" w:firstLine="720"/>
        <w:jc w:val="both"/>
      </w:pPr>
      <w:r>
        <w:t>Nominee shall vote all such Securities and Conversion Securities consistently at the direction of</w:t>
      </w:r>
      <w:r>
        <w:rPr>
          <w:spacing w:val="1"/>
        </w:rPr>
        <w:t xml:space="preserve"> </w:t>
      </w:r>
      <w:r>
        <w:t xml:space="preserve">the Chief Executive Officer of </w:t>
      </w:r>
      <w:proofErr w:type="spellStart"/>
      <w:r>
        <w:t>ArkHAUS</w:t>
      </w:r>
      <w:proofErr w:type="spellEnd"/>
      <w:r>
        <w:t xml:space="preserve"> Inc. Neither Nominee nor any of its affiliates nor any of their</w:t>
      </w:r>
      <w:r>
        <w:rPr>
          <w:spacing w:val="1"/>
        </w:rPr>
        <w:t xml:space="preserve"> </w:t>
      </w:r>
      <w:r>
        <w:t>respective</w:t>
      </w:r>
      <w:r>
        <w:rPr>
          <w:spacing w:val="1"/>
        </w:rPr>
        <w:t xml:space="preserve"> </w:t>
      </w:r>
      <w:r>
        <w:t>officers,</w:t>
      </w:r>
      <w:r>
        <w:rPr>
          <w:spacing w:val="1"/>
        </w:rPr>
        <w:t xml:space="preserve"> </w:t>
      </w:r>
      <w:r>
        <w:t>partners,</w:t>
      </w:r>
      <w:r>
        <w:rPr>
          <w:spacing w:val="1"/>
        </w:rPr>
        <w:t xml:space="preserve"> </w:t>
      </w:r>
      <w:r>
        <w:t>equity</w:t>
      </w:r>
      <w:r>
        <w:rPr>
          <w:spacing w:val="1"/>
        </w:rPr>
        <w:t xml:space="preserve"> </w:t>
      </w:r>
      <w:r>
        <w:t>holders,</w:t>
      </w:r>
      <w:r>
        <w:rPr>
          <w:spacing w:val="1"/>
        </w:rPr>
        <w:t xml:space="preserve"> </w:t>
      </w:r>
      <w:r>
        <w:t>managers,</w:t>
      </w:r>
      <w:r>
        <w:rPr>
          <w:spacing w:val="1"/>
        </w:rPr>
        <w:t xml:space="preserve"> </w:t>
      </w:r>
      <w:r>
        <w:t>officers,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employees,</w:t>
      </w:r>
      <w:r>
        <w:rPr>
          <w:spacing w:val="1"/>
        </w:rPr>
        <w:t xml:space="preserve"> </w:t>
      </w:r>
      <w:proofErr w:type="gramStart"/>
      <w:r>
        <w:t>agents</w:t>
      </w:r>
      <w:proofErr w:type="gram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representatives shall be liable to Investor for any action taken or omitted to be taken by it hereunder, or in</w:t>
      </w:r>
      <w:r>
        <w:rPr>
          <w:spacing w:val="1"/>
        </w:rPr>
        <w:t xml:space="preserve"> </w:t>
      </w:r>
      <w:r>
        <w:t>connection herewith or therewith, except for damages caused by its or their own recklessness or willful</w:t>
      </w:r>
      <w:r>
        <w:rPr>
          <w:spacing w:val="1"/>
        </w:rPr>
        <w:t xml:space="preserve"> </w:t>
      </w:r>
      <w:r>
        <w:t>misconduct.</w:t>
      </w:r>
    </w:p>
    <w:p w14:paraId="3064FC51" w14:textId="77777777" w:rsidR="00AE7FB3" w:rsidRDefault="00AE7FB3">
      <w:pPr>
        <w:pStyle w:val="BodyText"/>
        <w:spacing w:before="7"/>
        <w:ind w:left="0"/>
        <w:rPr>
          <w:sz w:val="20"/>
        </w:rPr>
      </w:pPr>
    </w:p>
    <w:p w14:paraId="2D307E1A" w14:textId="77777777" w:rsidR="00AE7FB3" w:rsidRDefault="00797BE0">
      <w:pPr>
        <w:pStyle w:val="BodyText"/>
        <w:ind w:right="116" w:firstLine="720"/>
        <w:jc w:val="both"/>
      </w:pPr>
      <w:r>
        <w:t>Upon any conversion of the S</w:t>
      </w:r>
      <w:r>
        <w:t>ecurities into Conversion Securities of the Company, in accordance</w:t>
      </w:r>
      <w:r>
        <w:rPr>
          <w:spacing w:val="1"/>
        </w:rPr>
        <w:t xml:space="preserve"> </w:t>
      </w:r>
      <w:r>
        <w:t>with the terms of the Securities, Nominee will execute and deliver to the Issuer all transaction documents</w:t>
      </w:r>
      <w:r>
        <w:rPr>
          <w:spacing w:val="1"/>
        </w:rPr>
        <w:t xml:space="preserve"> </w:t>
      </w:r>
      <w:r>
        <w:t>related to such transaction or other corporate event causing the conversion of the</w:t>
      </w:r>
      <w:r>
        <w:t xml:space="preserve"> Securities in accordance</w:t>
      </w:r>
      <w:r>
        <w:rPr>
          <w:spacing w:val="1"/>
        </w:rPr>
        <w:t xml:space="preserve"> </w:t>
      </w:r>
      <w:r>
        <w:t xml:space="preserve">therewith; </w:t>
      </w:r>
      <w:r>
        <w:rPr>
          <w:i/>
        </w:rPr>
        <w:t xml:space="preserve">provided, </w:t>
      </w:r>
      <w:r>
        <w:t>that such transaction documents are the same documents to be entered into by all</w:t>
      </w:r>
      <w:r>
        <w:rPr>
          <w:spacing w:val="1"/>
        </w:rPr>
        <w:t xml:space="preserve"> </w:t>
      </w:r>
      <w:r>
        <w:t>holders of other Securities of the same class issued by the Company that will convert in connection with</w:t>
      </w:r>
      <w:r>
        <w:rPr>
          <w:spacing w:val="1"/>
        </w:rPr>
        <w:t xml:space="preserve"> </w:t>
      </w:r>
      <w:r>
        <w:t>the equity financing or</w:t>
      </w:r>
      <w:r>
        <w:t xml:space="preserve"> corporate event and being the same as the purchasers in the equity financing or</w:t>
      </w:r>
      <w:r>
        <w:rPr>
          <w:spacing w:val="1"/>
        </w:rPr>
        <w:t xml:space="preserve"> </w:t>
      </w:r>
      <w:r>
        <w:rPr>
          <w:spacing w:val="-1"/>
        </w:rPr>
        <w:t>corporate</w:t>
      </w:r>
      <w:r>
        <w:rPr>
          <w:spacing w:val="-8"/>
        </w:rPr>
        <w:t xml:space="preserve"> </w:t>
      </w:r>
      <w:r>
        <w:rPr>
          <w:spacing w:val="-1"/>
        </w:rPr>
        <w:t>transaction.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Investor</w:t>
      </w:r>
      <w:r>
        <w:rPr>
          <w:spacing w:val="-8"/>
        </w:rPr>
        <w:t xml:space="preserve"> </w:t>
      </w:r>
      <w:r>
        <w:t>acknowledges</w:t>
      </w:r>
      <w:r>
        <w:rPr>
          <w:spacing w:val="-10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agrees,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process,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Nominee</w:t>
      </w:r>
      <w:r>
        <w:rPr>
          <w:spacing w:val="-8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open</w:t>
      </w:r>
      <w:r>
        <w:rPr>
          <w:spacing w:val="-53"/>
        </w:rPr>
        <w:t xml:space="preserve"> </w:t>
      </w:r>
      <w:r>
        <w:t>an account in the name of the Investor with a qualified custodian and</w:t>
      </w:r>
      <w:r>
        <w:t xml:space="preserve"> allow the qualified custodian to take</w:t>
      </w:r>
      <w:r>
        <w:rPr>
          <w:spacing w:val="-52"/>
        </w:rPr>
        <w:t xml:space="preserve"> </w:t>
      </w:r>
      <w:r>
        <w:t>custody of the Conversion Securities in exchange for a corresponding beneficial interest held by the</w:t>
      </w:r>
      <w:r>
        <w:rPr>
          <w:spacing w:val="1"/>
        </w:rPr>
        <w:t xml:space="preserve"> </w:t>
      </w:r>
      <w:r>
        <w:t>Investor.</w:t>
      </w:r>
      <w:r>
        <w:rPr>
          <w:spacing w:val="-7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conversion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changing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title,</w:t>
      </w:r>
      <w:r>
        <w:rPr>
          <w:spacing w:val="-1"/>
        </w:rPr>
        <w:t xml:space="preserve"> </w:t>
      </w:r>
      <w:r>
        <w:t>Nominee</w:t>
      </w:r>
      <w:r>
        <w:rPr>
          <w:spacing w:val="-3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reasonable</w:t>
      </w:r>
      <w:r>
        <w:rPr>
          <w:spacing w:val="-3"/>
        </w:rPr>
        <w:t xml:space="preserve"> </w:t>
      </w:r>
      <w:r>
        <w:t>steps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send</w:t>
      </w:r>
      <w:r>
        <w:rPr>
          <w:spacing w:val="-6"/>
        </w:rPr>
        <w:t xml:space="preserve"> </w:t>
      </w:r>
      <w:r>
        <w:t>notice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Investor, using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information of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Investor.</w:t>
      </w:r>
    </w:p>
    <w:p w14:paraId="38627AA5" w14:textId="77777777" w:rsidR="00AE7FB3" w:rsidRDefault="00AE7FB3">
      <w:pPr>
        <w:pStyle w:val="BodyText"/>
        <w:spacing w:before="4"/>
        <w:ind w:left="0"/>
        <w:rPr>
          <w:sz w:val="21"/>
        </w:rPr>
      </w:pPr>
    </w:p>
    <w:p w14:paraId="3507E58E" w14:textId="77777777" w:rsidR="00AE7FB3" w:rsidRDefault="00797BE0">
      <w:pPr>
        <w:pStyle w:val="BodyText"/>
        <w:spacing w:line="237" w:lineRule="auto"/>
        <w:ind w:right="111" w:firstLine="720"/>
        <w:jc w:val="both"/>
      </w:pPr>
      <w:r>
        <w:t>The “</w:t>
      </w:r>
      <w:r>
        <w:rPr>
          <w:b/>
        </w:rPr>
        <w:t xml:space="preserve">Term” </w:t>
      </w:r>
      <w:r>
        <w:t>the Nominee Services will be provided will be the earlier of the time which the</w:t>
      </w:r>
      <w:r>
        <w:rPr>
          <w:spacing w:val="1"/>
        </w:rPr>
        <w:t xml:space="preserve"> </w:t>
      </w:r>
      <w:r>
        <w:t>Securities or any Conversion Securities are (</w:t>
      </w:r>
      <w:proofErr w:type="spellStart"/>
      <w:r>
        <w:t>i</w:t>
      </w:r>
      <w:proofErr w:type="spellEnd"/>
      <w:r>
        <w:t xml:space="preserve">) terminated, (ii) registered under the Exchange </w:t>
      </w:r>
      <w:r>
        <w:t>Act, or (iii)</w:t>
      </w:r>
      <w:r>
        <w:rPr>
          <w:spacing w:val="1"/>
        </w:rPr>
        <w:t xml:space="preserve"> </w:t>
      </w:r>
      <w:r>
        <w:t>the time which the Nominee, the Investor and the Company mutually agree to terminate the Nominee</w:t>
      </w:r>
      <w:r>
        <w:rPr>
          <w:spacing w:val="1"/>
        </w:rPr>
        <w:t xml:space="preserve"> </w:t>
      </w:r>
      <w:r>
        <w:t>Services.</w:t>
      </w:r>
    </w:p>
    <w:p w14:paraId="0AFE5BB8" w14:textId="77777777" w:rsidR="00AE7FB3" w:rsidRDefault="00AE7FB3">
      <w:pPr>
        <w:pStyle w:val="BodyText"/>
        <w:spacing w:before="5"/>
        <w:ind w:left="0"/>
        <w:rPr>
          <w:sz w:val="21"/>
        </w:rPr>
      </w:pPr>
    </w:p>
    <w:p w14:paraId="5B11613B" w14:textId="77777777" w:rsidR="00AE7FB3" w:rsidRDefault="00797BE0">
      <w:pPr>
        <w:pStyle w:val="BodyText"/>
        <w:ind w:right="116" w:firstLine="720"/>
        <w:jc w:val="both"/>
      </w:pPr>
      <w:r>
        <w:t>To the extent you provide the Issuer with any personally identifiable information in connection</w:t>
      </w:r>
      <w:r>
        <w:rPr>
          <w:spacing w:val="1"/>
        </w:rPr>
        <w:t xml:space="preserve"> </w:t>
      </w:r>
      <w:r>
        <w:t>with your election to invest in the Se</w:t>
      </w:r>
      <w:r>
        <w:t>curities, the Issuer and its affiliates may share such information with</w:t>
      </w:r>
      <w:r>
        <w:rPr>
          <w:spacing w:val="1"/>
        </w:rPr>
        <w:t xml:space="preserve"> </w:t>
      </w:r>
      <w:r>
        <w:t>the Nominee, the Intermediary, and the appointed transfer agent for the Securities solely for the purposes</w:t>
      </w:r>
      <w:r>
        <w:rPr>
          <w:spacing w:val="1"/>
        </w:rPr>
        <w:t xml:space="preserve"> </w:t>
      </w:r>
      <w:r>
        <w:t xml:space="preserve">of facilitating the offering of the Securities and for each party to provide </w:t>
      </w:r>
      <w:r>
        <w:t>services with respect to the</w:t>
      </w:r>
      <w:r>
        <w:rPr>
          <w:spacing w:val="1"/>
        </w:rPr>
        <w:t xml:space="preserve"> </w:t>
      </w:r>
      <w:r>
        <w:t>ownership and administration of the Securities.</w:t>
      </w:r>
      <w:r>
        <w:rPr>
          <w:spacing w:val="1"/>
        </w:rPr>
        <w:t xml:space="preserve"> </w:t>
      </w:r>
      <w:r>
        <w:rPr>
          <w:color w:val="333333"/>
        </w:rPr>
        <w:t>Investor irrevocably consents to such uses of Investor’s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personally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identifiable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these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purposes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 Term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Investor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acknowledges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3"/>
        </w:rPr>
        <w:t xml:space="preserve"> </w:t>
      </w:r>
      <w:r>
        <w:rPr>
          <w:color w:val="333333"/>
        </w:rPr>
        <w:t>use of such personally identifiable information is necessary for the Nominee to provide the Nominee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Services.</w:t>
      </w:r>
    </w:p>
    <w:p w14:paraId="44CC07E6" w14:textId="77777777" w:rsidR="00AE7FB3" w:rsidRDefault="00AE7FB3">
      <w:pPr>
        <w:pStyle w:val="BodyText"/>
        <w:ind w:left="0"/>
        <w:rPr>
          <w:sz w:val="24"/>
        </w:rPr>
      </w:pPr>
    </w:p>
    <w:p w14:paraId="6257D8DF" w14:textId="77777777" w:rsidR="00AE7FB3" w:rsidRDefault="00AE7FB3">
      <w:pPr>
        <w:pStyle w:val="BodyText"/>
        <w:spacing w:before="9"/>
        <w:ind w:left="0"/>
        <w:rPr>
          <w:sz w:val="18"/>
        </w:rPr>
      </w:pPr>
    </w:p>
    <w:p w14:paraId="5F27C671" w14:textId="77777777" w:rsidR="00AE7FB3" w:rsidRDefault="00797BE0">
      <w:pPr>
        <w:ind w:left="1827" w:right="1750"/>
        <w:jc w:val="center"/>
        <w:rPr>
          <w:i/>
        </w:rPr>
      </w:pPr>
      <w:r>
        <w:rPr>
          <w:i/>
        </w:rPr>
        <w:t>(Remainder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Page Intentionally</w:t>
      </w:r>
      <w:r>
        <w:rPr>
          <w:i/>
          <w:spacing w:val="-1"/>
        </w:rPr>
        <w:t xml:space="preserve"> </w:t>
      </w:r>
      <w:r>
        <w:rPr>
          <w:i/>
        </w:rPr>
        <w:t>Blank</w:t>
      </w:r>
      <w:r>
        <w:rPr>
          <w:i/>
          <w:spacing w:val="2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Signature</w:t>
      </w:r>
      <w:r>
        <w:rPr>
          <w:i/>
          <w:spacing w:val="-1"/>
        </w:rPr>
        <w:t xml:space="preserve"> </w:t>
      </w:r>
      <w:r>
        <w:rPr>
          <w:i/>
        </w:rPr>
        <w:t>Page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Follow)</w:t>
      </w:r>
    </w:p>
    <w:p w14:paraId="13F4B851" w14:textId="77777777" w:rsidR="00AE7FB3" w:rsidRDefault="00AE7FB3">
      <w:pPr>
        <w:jc w:val="center"/>
        <w:sectPr w:rsidR="00AE7FB3">
          <w:footerReference w:type="default" r:id="rId10"/>
          <w:pgSz w:w="12240" w:h="15840"/>
          <w:pgMar w:top="1360" w:right="1320" w:bottom="280" w:left="1240" w:header="0" w:footer="0" w:gutter="0"/>
          <w:cols w:space="720"/>
        </w:sectPr>
      </w:pPr>
    </w:p>
    <w:p w14:paraId="2E4FB80B" w14:textId="77777777" w:rsidR="00AE7FB3" w:rsidRDefault="00797BE0">
      <w:pPr>
        <w:pStyle w:val="BodyText"/>
        <w:spacing w:before="82" w:line="237" w:lineRule="auto"/>
        <w:ind w:right="955"/>
      </w:pPr>
      <w:r>
        <w:lastRenderedPageBreak/>
        <w:t>IN WITNESS WHEREOF, the undersigned have caused this instrume</w:t>
      </w:r>
      <w:r>
        <w:t>nt to be duly executed and</w:t>
      </w:r>
      <w:r>
        <w:rPr>
          <w:spacing w:val="-52"/>
        </w:rPr>
        <w:t xml:space="preserve"> </w:t>
      </w:r>
      <w:r>
        <w:t>delivered.</w:t>
      </w:r>
    </w:p>
    <w:p w14:paraId="435455D0" w14:textId="77777777" w:rsidR="00AE7FB3" w:rsidRDefault="00AE7FB3">
      <w:pPr>
        <w:pStyle w:val="BodyText"/>
        <w:ind w:left="0"/>
        <w:rPr>
          <w:sz w:val="20"/>
        </w:rPr>
      </w:pPr>
    </w:p>
    <w:p w14:paraId="156CE1E9" w14:textId="77777777" w:rsidR="00AE7FB3" w:rsidRDefault="00AE7FB3">
      <w:pPr>
        <w:pStyle w:val="BodyText"/>
        <w:ind w:left="0"/>
        <w:rPr>
          <w:sz w:val="20"/>
        </w:rPr>
      </w:pPr>
    </w:p>
    <w:p w14:paraId="0D2356DA" w14:textId="77777777" w:rsidR="00AE7FB3" w:rsidRDefault="00AE7FB3">
      <w:pPr>
        <w:pStyle w:val="BodyText"/>
        <w:spacing w:before="1"/>
        <w:ind w:left="0"/>
        <w:rPr>
          <w:sz w:val="1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5209"/>
      </w:tblGrid>
      <w:tr w:rsidR="00AE7FB3" w14:paraId="756B37F9" w14:textId="77777777">
        <w:trPr>
          <w:trHeight w:val="937"/>
        </w:trPr>
        <w:tc>
          <w:tcPr>
            <w:tcW w:w="3150" w:type="dxa"/>
          </w:tcPr>
          <w:p w14:paraId="1FC7AD4F" w14:textId="77777777" w:rsidR="00AE7FB3" w:rsidRDefault="00797BE0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INVESTOR:</w:t>
            </w:r>
          </w:p>
        </w:tc>
        <w:tc>
          <w:tcPr>
            <w:tcW w:w="5209" w:type="dxa"/>
          </w:tcPr>
          <w:p w14:paraId="4A506772" w14:textId="77777777" w:rsidR="00AE7FB3" w:rsidRDefault="00797BE0">
            <w:pPr>
              <w:pStyle w:val="TableParagraph"/>
              <w:spacing w:line="249" w:lineRule="exact"/>
              <w:ind w:left="1727"/>
              <w:rPr>
                <w:b/>
              </w:rPr>
            </w:pPr>
            <w:r>
              <w:rPr>
                <w:b/>
              </w:rPr>
              <w:t>NOMINEE:</w:t>
            </w:r>
          </w:p>
          <w:p w14:paraId="099D5FA7" w14:textId="77777777" w:rsidR="00AE7FB3" w:rsidRDefault="00797BE0">
            <w:pPr>
              <w:pStyle w:val="TableParagraph"/>
              <w:spacing w:before="117"/>
              <w:ind w:left="1727"/>
              <w:rPr>
                <w:b/>
              </w:rPr>
            </w:pPr>
            <w:r>
              <w:rPr>
                <w:b/>
              </w:rPr>
              <w:t>Republic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Investment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Services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LLC</w:t>
            </w:r>
          </w:p>
        </w:tc>
      </w:tr>
      <w:tr w:rsidR="00AE7FB3" w14:paraId="466D03EB" w14:textId="77777777">
        <w:trPr>
          <w:trHeight w:val="687"/>
        </w:trPr>
        <w:tc>
          <w:tcPr>
            <w:tcW w:w="3150" w:type="dxa"/>
          </w:tcPr>
          <w:p w14:paraId="2D4F2F0A" w14:textId="77777777" w:rsidR="00AE7FB3" w:rsidRDefault="00AE7FB3" w:rsidP="002F7C2A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51CC558B" w14:textId="77777777" w:rsidR="00AE7FB3" w:rsidRDefault="00797BE0" w:rsidP="002F7C2A">
            <w:pPr>
              <w:pStyle w:val="TableParagraph"/>
            </w:pPr>
            <w:r>
              <w:t>By:</w:t>
            </w:r>
          </w:p>
        </w:tc>
        <w:tc>
          <w:tcPr>
            <w:tcW w:w="5209" w:type="dxa"/>
          </w:tcPr>
          <w:p w14:paraId="26FA9734" w14:textId="77777777" w:rsidR="00AE7FB3" w:rsidRDefault="00AE7FB3" w:rsidP="002F7C2A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76877A55" w14:textId="77777777" w:rsidR="00AE7FB3" w:rsidRDefault="00797BE0" w:rsidP="002F7C2A">
            <w:pPr>
              <w:pStyle w:val="TableParagraph"/>
              <w:ind w:left="1727"/>
            </w:pPr>
            <w:r>
              <w:t>By:</w:t>
            </w:r>
          </w:p>
        </w:tc>
      </w:tr>
      <w:tr w:rsidR="00AE7FB3" w14:paraId="45881494" w14:textId="77777777">
        <w:trPr>
          <w:trHeight w:val="492"/>
        </w:trPr>
        <w:tc>
          <w:tcPr>
            <w:tcW w:w="3150" w:type="dxa"/>
          </w:tcPr>
          <w:p w14:paraId="5F3C1DB8" w14:textId="77777777" w:rsidR="00AE7FB3" w:rsidRDefault="00797BE0" w:rsidP="002F7C2A">
            <w:pPr>
              <w:pStyle w:val="TableParagraph"/>
              <w:spacing w:before="116"/>
            </w:pPr>
            <w:r>
              <w:t>Name:</w:t>
            </w:r>
          </w:p>
        </w:tc>
        <w:tc>
          <w:tcPr>
            <w:tcW w:w="5209" w:type="dxa"/>
          </w:tcPr>
          <w:p w14:paraId="204D0366" w14:textId="77777777" w:rsidR="00AE7FB3" w:rsidRDefault="00797BE0" w:rsidP="002F7C2A">
            <w:pPr>
              <w:pStyle w:val="TableParagraph"/>
              <w:spacing w:before="116"/>
              <w:ind w:left="1727"/>
            </w:pPr>
            <w:r>
              <w:t>Name: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Youngro</w:t>
            </w:r>
            <w:proofErr w:type="spellEnd"/>
            <w:r>
              <w:t xml:space="preserve"> </w:t>
            </w:r>
            <w:proofErr w:type="gramStart"/>
            <w:r>
              <w:t>Lee</w:t>
            </w:r>
            <w:r>
              <w:rPr>
                <w:spacing w:val="2"/>
              </w:rPr>
              <w:t xml:space="preserve"> </w:t>
            </w:r>
            <w:r>
              <w:t>,</w:t>
            </w:r>
            <w:proofErr w:type="gramEnd"/>
            <w:r>
              <w:t xml:space="preserve"> CEO</w:t>
            </w:r>
          </w:p>
        </w:tc>
      </w:tr>
      <w:tr w:rsidR="00AE7FB3" w14:paraId="285C4019" w14:textId="77777777">
        <w:trPr>
          <w:trHeight w:val="366"/>
        </w:trPr>
        <w:tc>
          <w:tcPr>
            <w:tcW w:w="3150" w:type="dxa"/>
          </w:tcPr>
          <w:p w14:paraId="108A5845" w14:textId="77777777" w:rsidR="00AE7FB3" w:rsidRDefault="00797BE0" w:rsidP="002F7C2A">
            <w:pPr>
              <w:pStyle w:val="TableParagraph"/>
              <w:spacing w:before="114"/>
            </w:pPr>
            <w:r>
              <w:t>Date:</w:t>
            </w:r>
          </w:p>
        </w:tc>
        <w:tc>
          <w:tcPr>
            <w:tcW w:w="5209" w:type="dxa"/>
          </w:tcPr>
          <w:p w14:paraId="26691520" w14:textId="77777777" w:rsidR="00AE7FB3" w:rsidRDefault="00797BE0" w:rsidP="002F7C2A">
            <w:pPr>
              <w:pStyle w:val="TableParagraph"/>
              <w:spacing w:before="114"/>
              <w:ind w:left="1727"/>
            </w:pPr>
            <w:r>
              <w:t>Date:</w:t>
            </w:r>
          </w:p>
        </w:tc>
      </w:tr>
    </w:tbl>
    <w:p w14:paraId="7613BFE4" w14:textId="77777777" w:rsidR="00AE7FB3" w:rsidRDefault="00AE7FB3" w:rsidP="002F7C2A">
      <w:pPr>
        <w:pStyle w:val="BodyText"/>
        <w:ind w:left="0"/>
        <w:rPr>
          <w:sz w:val="20"/>
        </w:rPr>
      </w:pPr>
    </w:p>
    <w:p w14:paraId="6EB59299" w14:textId="77777777" w:rsidR="00AE7FB3" w:rsidRDefault="00AE7FB3" w:rsidP="002F7C2A">
      <w:pPr>
        <w:pStyle w:val="BodyText"/>
        <w:ind w:left="0"/>
        <w:rPr>
          <w:sz w:val="20"/>
        </w:rPr>
      </w:pPr>
    </w:p>
    <w:p w14:paraId="46C5F2B0" w14:textId="77777777" w:rsidR="00AE7FB3" w:rsidRDefault="00AE7FB3" w:rsidP="002F7C2A">
      <w:pPr>
        <w:pStyle w:val="BodyText"/>
        <w:ind w:left="0"/>
        <w:rPr>
          <w:sz w:val="20"/>
        </w:rPr>
      </w:pPr>
    </w:p>
    <w:p w14:paraId="32FC3490" w14:textId="77777777" w:rsidR="00AE7FB3" w:rsidRDefault="00AE7FB3" w:rsidP="002F7C2A">
      <w:pPr>
        <w:pStyle w:val="BodyText"/>
        <w:spacing w:before="10"/>
        <w:ind w:left="0"/>
        <w:rPr>
          <w:sz w:val="26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6"/>
      </w:tblGrid>
      <w:tr w:rsidR="00AE7FB3" w14:paraId="03AF07D2" w14:textId="77777777">
        <w:trPr>
          <w:trHeight w:val="1127"/>
        </w:trPr>
        <w:tc>
          <w:tcPr>
            <w:tcW w:w="2176" w:type="dxa"/>
          </w:tcPr>
          <w:p w14:paraId="10793E00" w14:textId="77777777" w:rsidR="00AE7FB3" w:rsidRDefault="00797BE0" w:rsidP="002F7C2A">
            <w:pPr>
              <w:pStyle w:val="TableParagraph"/>
              <w:rPr>
                <w:b/>
              </w:rPr>
            </w:pPr>
            <w:r>
              <w:rPr>
                <w:b/>
              </w:rPr>
              <w:t>COMPANY:</w:t>
            </w:r>
          </w:p>
          <w:p w14:paraId="164C36A2" w14:textId="77777777" w:rsidR="00AE7FB3" w:rsidRDefault="00AE7FB3" w:rsidP="002F7C2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04D893E9" w14:textId="77777777" w:rsidR="00AE7FB3" w:rsidRDefault="00797BE0" w:rsidP="002F7C2A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ArkHAUS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Inc.</w:t>
            </w:r>
          </w:p>
        </w:tc>
      </w:tr>
      <w:tr w:rsidR="00AE7FB3" w14:paraId="47E0D494" w14:textId="77777777">
        <w:trPr>
          <w:trHeight w:val="747"/>
        </w:trPr>
        <w:tc>
          <w:tcPr>
            <w:tcW w:w="2176" w:type="dxa"/>
          </w:tcPr>
          <w:p w14:paraId="6CCBC347" w14:textId="77777777" w:rsidR="00AE7FB3" w:rsidRDefault="00AE7FB3" w:rsidP="002F7C2A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14:paraId="600F5947" w14:textId="77777777" w:rsidR="00AE7FB3" w:rsidRDefault="00797BE0" w:rsidP="002F7C2A">
            <w:pPr>
              <w:pStyle w:val="TableParagraph"/>
            </w:pPr>
            <w:r>
              <w:t>By:</w:t>
            </w:r>
          </w:p>
        </w:tc>
      </w:tr>
      <w:tr w:rsidR="00AE7FB3" w14:paraId="44E0493A" w14:textId="77777777">
        <w:trPr>
          <w:trHeight w:val="492"/>
        </w:trPr>
        <w:tc>
          <w:tcPr>
            <w:tcW w:w="2176" w:type="dxa"/>
          </w:tcPr>
          <w:p w14:paraId="17481F2A" w14:textId="77777777" w:rsidR="00AE7FB3" w:rsidRDefault="00797BE0" w:rsidP="002F7C2A">
            <w:pPr>
              <w:pStyle w:val="TableParagraph"/>
              <w:spacing w:before="116"/>
            </w:pPr>
            <w:r>
              <w:t>Name:</w:t>
            </w:r>
            <w:r>
              <w:rPr>
                <w:spacing w:val="-1"/>
              </w:rPr>
              <w:t xml:space="preserve"> </w:t>
            </w:r>
            <w:r>
              <w:t>Sam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Payrovi</w:t>
            </w:r>
            <w:proofErr w:type="spellEnd"/>
          </w:p>
        </w:tc>
      </w:tr>
      <w:tr w:rsidR="00AE7FB3" w14:paraId="4535528D" w14:textId="77777777" w:rsidTr="002F7C2A">
        <w:trPr>
          <w:trHeight w:val="76"/>
        </w:trPr>
        <w:tc>
          <w:tcPr>
            <w:tcW w:w="2176" w:type="dxa"/>
          </w:tcPr>
          <w:p w14:paraId="6B660E09" w14:textId="77777777" w:rsidR="00AE7FB3" w:rsidRDefault="00797BE0" w:rsidP="002F7C2A">
            <w:pPr>
              <w:pStyle w:val="TableParagraph"/>
              <w:spacing w:before="114"/>
            </w:pPr>
            <w:r>
              <w:t>Date:</w:t>
            </w:r>
          </w:p>
        </w:tc>
      </w:tr>
    </w:tbl>
    <w:p w14:paraId="29ACB8A0" w14:textId="77777777" w:rsidR="00797BE0" w:rsidRDefault="00797BE0"/>
    <w:sectPr w:rsidR="00797BE0">
      <w:footerReference w:type="default" r:id="rId11"/>
      <w:pgSz w:w="12240" w:h="15840"/>
      <w:pgMar w:top="1360" w:right="132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9E00F" w14:textId="77777777" w:rsidR="00797BE0" w:rsidRDefault="00797BE0">
      <w:r>
        <w:separator/>
      </w:r>
    </w:p>
  </w:endnote>
  <w:endnote w:type="continuationSeparator" w:id="0">
    <w:p w14:paraId="6890BC80" w14:textId="77777777" w:rsidR="00797BE0" w:rsidRDefault="0079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9DD8" w14:textId="77777777" w:rsidR="00AE7FB3" w:rsidRDefault="002F7C2A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EED5BD" wp14:editId="438ABB5B">
              <wp:simplePos x="0" y="0"/>
              <wp:positionH relativeFrom="page">
                <wp:posOffset>3773805</wp:posOffset>
              </wp:positionH>
              <wp:positionV relativeFrom="page">
                <wp:posOffset>9430385</wp:posOffset>
              </wp:positionV>
              <wp:extent cx="241300" cy="194310"/>
              <wp:effectExtent l="0" t="0" r="0" b="889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26A1A" w14:textId="77777777" w:rsidR="00AE7FB3" w:rsidRDefault="00797BE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ED5B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7.15pt;margin-top:742.5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" filled="f" stroked="f">
              <v:path arrowok="t"/>
              <v:textbox inset="0,0,0,0">
                <w:txbxContent>
                  <w:p w14:paraId="3C426A1A" w14:textId="77777777" w:rsidR="00AE7FB3" w:rsidRDefault="00797BE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54E4" w14:textId="77777777" w:rsidR="00AE7FB3" w:rsidRDefault="00AE7FB3"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A1D0" w14:textId="77777777" w:rsidR="00AE7FB3" w:rsidRDefault="00AE7FB3"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125F" w14:textId="77777777" w:rsidR="00AE7FB3" w:rsidRDefault="00AE7FB3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C172D" w14:textId="77777777" w:rsidR="00797BE0" w:rsidRDefault="00797BE0">
      <w:r>
        <w:separator/>
      </w:r>
    </w:p>
  </w:footnote>
  <w:footnote w:type="continuationSeparator" w:id="0">
    <w:p w14:paraId="6CB75D40" w14:textId="77777777" w:rsidR="00797BE0" w:rsidRDefault="00797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3050"/>
    <w:multiLevelType w:val="hybridMultilevel"/>
    <w:tmpl w:val="301E7D06"/>
    <w:lvl w:ilvl="0" w:tplc="DB2E1E22">
      <w:start w:val="1"/>
      <w:numFmt w:val="decimal"/>
      <w:lvlText w:val="%1."/>
      <w:lvlJc w:val="left"/>
      <w:pPr>
        <w:ind w:left="921" w:hanging="8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542408C">
      <w:start w:val="1"/>
      <w:numFmt w:val="decimal"/>
      <w:lvlText w:val="%2."/>
      <w:lvlJc w:val="left"/>
      <w:pPr>
        <w:ind w:left="236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C504C404">
      <w:numFmt w:val="bullet"/>
      <w:lvlText w:val="•"/>
      <w:lvlJc w:val="left"/>
      <w:pPr>
        <w:ind w:left="3173" w:hanging="721"/>
      </w:pPr>
      <w:rPr>
        <w:rFonts w:hint="default"/>
        <w:lang w:val="en-US" w:eastAsia="en-US" w:bidi="ar-SA"/>
      </w:rPr>
    </w:lvl>
    <w:lvl w:ilvl="3" w:tplc="81808EF2">
      <w:numFmt w:val="bullet"/>
      <w:lvlText w:val="•"/>
      <w:lvlJc w:val="left"/>
      <w:pPr>
        <w:ind w:left="3986" w:hanging="721"/>
      </w:pPr>
      <w:rPr>
        <w:rFonts w:hint="default"/>
        <w:lang w:val="en-US" w:eastAsia="en-US" w:bidi="ar-SA"/>
      </w:rPr>
    </w:lvl>
    <w:lvl w:ilvl="4" w:tplc="64964FE8">
      <w:numFmt w:val="bullet"/>
      <w:lvlText w:val="•"/>
      <w:lvlJc w:val="left"/>
      <w:pPr>
        <w:ind w:left="4800" w:hanging="721"/>
      </w:pPr>
      <w:rPr>
        <w:rFonts w:hint="default"/>
        <w:lang w:val="en-US" w:eastAsia="en-US" w:bidi="ar-SA"/>
      </w:rPr>
    </w:lvl>
    <w:lvl w:ilvl="5" w:tplc="E86618E4">
      <w:numFmt w:val="bullet"/>
      <w:lvlText w:val="•"/>
      <w:lvlJc w:val="left"/>
      <w:pPr>
        <w:ind w:left="5613" w:hanging="721"/>
      </w:pPr>
      <w:rPr>
        <w:rFonts w:hint="default"/>
        <w:lang w:val="en-US" w:eastAsia="en-US" w:bidi="ar-SA"/>
      </w:rPr>
    </w:lvl>
    <w:lvl w:ilvl="6" w:tplc="210874D2">
      <w:numFmt w:val="bullet"/>
      <w:lvlText w:val="•"/>
      <w:lvlJc w:val="left"/>
      <w:pPr>
        <w:ind w:left="6426" w:hanging="721"/>
      </w:pPr>
      <w:rPr>
        <w:rFonts w:hint="default"/>
        <w:lang w:val="en-US" w:eastAsia="en-US" w:bidi="ar-SA"/>
      </w:rPr>
    </w:lvl>
    <w:lvl w:ilvl="7" w:tplc="3F84F7C0">
      <w:numFmt w:val="bullet"/>
      <w:lvlText w:val="•"/>
      <w:lvlJc w:val="left"/>
      <w:pPr>
        <w:ind w:left="7240" w:hanging="721"/>
      </w:pPr>
      <w:rPr>
        <w:rFonts w:hint="default"/>
        <w:lang w:val="en-US" w:eastAsia="en-US" w:bidi="ar-SA"/>
      </w:rPr>
    </w:lvl>
    <w:lvl w:ilvl="8" w:tplc="0F0CC134">
      <w:numFmt w:val="bullet"/>
      <w:lvlText w:val="•"/>
      <w:lvlJc w:val="left"/>
      <w:pPr>
        <w:ind w:left="8053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586306E1"/>
    <w:multiLevelType w:val="hybridMultilevel"/>
    <w:tmpl w:val="47C0043A"/>
    <w:lvl w:ilvl="0" w:tplc="A55E9F06">
      <w:start w:val="1"/>
      <w:numFmt w:val="lowerRoman"/>
      <w:lvlText w:val="(%1)"/>
      <w:lvlJc w:val="left"/>
      <w:pPr>
        <w:ind w:left="164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1" w:tplc="2CD42734">
      <w:numFmt w:val="bullet"/>
      <w:lvlText w:val="•"/>
      <w:lvlJc w:val="left"/>
      <w:pPr>
        <w:ind w:left="2444" w:hanging="721"/>
      </w:pPr>
      <w:rPr>
        <w:rFonts w:hint="default"/>
        <w:lang w:val="en-US" w:eastAsia="en-US" w:bidi="ar-SA"/>
      </w:rPr>
    </w:lvl>
    <w:lvl w:ilvl="2" w:tplc="7CAAEF66">
      <w:numFmt w:val="bullet"/>
      <w:lvlText w:val="•"/>
      <w:lvlJc w:val="left"/>
      <w:pPr>
        <w:ind w:left="3248" w:hanging="721"/>
      </w:pPr>
      <w:rPr>
        <w:rFonts w:hint="default"/>
        <w:lang w:val="en-US" w:eastAsia="en-US" w:bidi="ar-SA"/>
      </w:rPr>
    </w:lvl>
    <w:lvl w:ilvl="3" w:tplc="B7DCFA40">
      <w:numFmt w:val="bullet"/>
      <w:lvlText w:val="•"/>
      <w:lvlJc w:val="left"/>
      <w:pPr>
        <w:ind w:left="4052" w:hanging="721"/>
      </w:pPr>
      <w:rPr>
        <w:rFonts w:hint="default"/>
        <w:lang w:val="en-US" w:eastAsia="en-US" w:bidi="ar-SA"/>
      </w:rPr>
    </w:lvl>
    <w:lvl w:ilvl="4" w:tplc="EE469602">
      <w:numFmt w:val="bullet"/>
      <w:lvlText w:val="•"/>
      <w:lvlJc w:val="left"/>
      <w:pPr>
        <w:ind w:left="4856" w:hanging="721"/>
      </w:pPr>
      <w:rPr>
        <w:rFonts w:hint="default"/>
        <w:lang w:val="en-US" w:eastAsia="en-US" w:bidi="ar-SA"/>
      </w:rPr>
    </w:lvl>
    <w:lvl w:ilvl="5" w:tplc="7730EFAE">
      <w:numFmt w:val="bullet"/>
      <w:lvlText w:val="•"/>
      <w:lvlJc w:val="left"/>
      <w:pPr>
        <w:ind w:left="5660" w:hanging="721"/>
      </w:pPr>
      <w:rPr>
        <w:rFonts w:hint="default"/>
        <w:lang w:val="en-US" w:eastAsia="en-US" w:bidi="ar-SA"/>
      </w:rPr>
    </w:lvl>
    <w:lvl w:ilvl="6" w:tplc="6CBE3410">
      <w:numFmt w:val="bullet"/>
      <w:lvlText w:val="•"/>
      <w:lvlJc w:val="left"/>
      <w:pPr>
        <w:ind w:left="6464" w:hanging="721"/>
      </w:pPr>
      <w:rPr>
        <w:rFonts w:hint="default"/>
        <w:lang w:val="en-US" w:eastAsia="en-US" w:bidi="ar-SA"/>
      </w:rPr>
    </w:lvl>
    <w:lvl w:ilvl="7" w:tplc="ADFC1A50">
      <w:numFmt w:val="bullet"/>
      <w:lvlText w:val="•"/>
      <w:lvlJc w:val="left"/>
      <w:pPr>
        <w:ind w:left="7268" w:hanging="721"/>
      </w:pPr>
      <w:rPr>
        <w:rFonts w:hint="default"/>
        <w:lang w:val="en-US" w:eastAsia="en-US" w:bidi="ar-SA"/>
      </w:rPr>
    </w:lvl>
    <w:lvl w:ilvl="8" w:tplc="D96ECABA">
      <w:numFmt w:val="bullet"/>
      <w:lvlText w:val="•"/>
      <w:lvlJc w:val="left"/>
      <w:pPr>
        <w:ind w:left="807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6A0E6E22"/>
    <w:multiLevelType w:val="hybridMultilevel"/>
    <w:tmpl w:val="B14AE45A"/>
    <w:lvl w:ilvl="0" w:tplc="FA147BFA">
      <w:start w:val="1"/>
      <w:numFmt w:val="decimal"/>
      <w:lvlText w:val="%1."/>
      <w:lvlJc w:val="left"/>
      <w:pPr>
        <w:ind w:left="921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E98AA04">
      <w:start w:val="1"/>
      <w:numFmt w:val="lowerLetter"/>
      <w:lvlText w:val="(%2)"/>
      <w:lvlJc w:val="left"/>
      <w:pPr>
        <w:ind w:left="164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DB3878C2">
      <w:start w:val="1"/>
      <w:numFmt w:val="lowerRoman"/>
      <w:lvlText w:val="(%3)"/>
      <w:lvlJc w:val="left"/>
      <w:pPr>
        <w:ind w:left="20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3" w:tplc="13E24A28">
      <w:numFmt w:val="bullet"/>
      <w:lvlText w:val="•"/>
      <w:lvlJc w:val="left"/>
      <w:pPr>
        <w:ind w:left="2645" w:hanging="721"/>
      </w:pPr>
      <w:rPr>
        <w:rFonts w:hint="default"/>
        <w:lang w:val="en-US" w:eastAsia="en-US" w:bidi="ar-SA"/>
      </w:rPr>
    </w:lvl>
    <w:lvl w:ilvl="4" w:tplc="74A44AD8">
      <w:numFmt w:val="bullet"/>
      <w:lvlText w:val="•"/>
      <w:lvlJc w:val="left"/>
      <w:pPr>
        <w:ind w:left="3650" w:hanging="721"/>
      </w:pPr>
      <w:rPr>
        <w:rFonts w:hint="default"/>
        <w:lang w:val="en-US" w:eastAsia="en-US" w:bidi="ar-SA"/>
      </w:rPr>
    </w:lvl>
    <w:lvl w:ilvl="5" w:tplc="929A9642">
      <w:numFmt w:val="bullet"/>
      <w:lvlText w:val="•"/>
      <w:lvlJc w:val="left"/>
      <w:pPr>
        <w:ind w:left="4655" w:hanging="721"/>
      </w:pPr>
      <w:rPr>
        <w:rFonts w:hint="default"/>
        <w:lang w:val="en-US" w:eastAsia="en-US" w:bidi="ar-SA"/>
      </w:rPr>
    </w:lvl>
    <w:lvl w:ilvl="6" w:tplc="D1C64C0C">
      <w:numFmt w:val="bullet"/>
      <w:lvlText w:val="•"/>
      <w:lvlJc w:val="left"/>
      <w:pPr>
        <w:ind w:left="5660" w:hanging="721"/>
      </w:pPr>
      <w:rPr>
        <w:rFonts w:hint="default"/>
        <w:lang w:val="en-US" w:eastAsia="en-US" w:bidi="ar-SA"/>
      </w:rPr>
    </w:lvl>
    <w:lvl w:ilvl="7" w:tplc="CA941BA8">
      <w:numFmt w:val="bullet"/>
      <w:lvlText w:val="•"/>
      <w:lvlJc w:val="left"/>
      <w:pPr>
        <w:ind w:left="6665" w:hanging="721"/>
      </w:pPr>
      <w:rPr>
        <w:rFonts w:hint="default"/>
        <w:lang w:val="en-US" w:eastAsia="en-US" w:bidi="ar-SA"/>
      </w:rPr>
    </w:lvl>
    <w:lvl w:ilvl="8" w:tplc="7DE09A4A">
      <w:numFmt w:val="bullet"/>
      <w:lvlText w:val="•"/>
      <w:lvlJc w:val="left"/>
      <w:pPr>
        <w:ind w:left="7670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74925DD4"/>
    <w:multiLevelType w:val="hybridMultilevel"/>
    <w:tmpl w:val="8CDA21DE"/>
    <w:lvl w:ilvl="0" w:tplc="8C6E03D0">
      <w:start w:val="5"/>
      <w:numFmt w:val="lowerLetter"/>
      <w:lvlText w:val="(%1)"/>
      <w:lvlJc w:val="left"/>
      <w:pPr>
        <w:ind w:left="2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F5AE26E">
      <w:numFmt w:val="bullet"/>
      <w:lvlText w:val="•"/>
      <w:lvlJc w:val="left"/>
      <w:pPr>
        <w:ind w:left="1148" w:hanging="720"/>
      </w:pPr>
      <w:rPr>
        <w:rFonts w:hint="default"/>
        <w:lang w:val="en-US" w:eastAsia="en-US" w:bidi="ar-SA"/>
      </w:rPr>
    </w:lvl>
    <w:lvl w:ilvl="2" w:tplc="1BDE754A">
      <w:numFmt w:val="bullet"/>
      <w:lvlText w:val="•"/>
      <w:lvlJc w:val="left"/>
      <w:pPr>
        <w:ind w:left="2096" w:hanging="720"/>
      </w:pPr>
      <w:rPr>
        <w:rFonts w:hint="default"/>
        <w:lang w:val="en-US" w:eastAsia="en-US" w:bidi="ar-SA"/>
      </w:rPr>
    </w:lvl>
    <w:lvl w:ilvl="3" w:tplc="181C4498">
      <w:numFmt w:val="bullet"/>
      <w:lvlText w:val="•"/>
      <w:lvlJc w:val="left"/>
      <w:pPr>
        <w:ind w:left="3044" w:hanging="720"/>
      </w:pPr>
      <w:rPr>
        <w:rFonts w:hint="default"/>
        <w:lang w:val="en-US" w:eastAsia="en-US" w:bidi="ar-SA"/>
      </w:rPr>
    </w:lvl>
    <w:lvl w:ilvl="4" w:tplc="E5440E1A">
      <w:numFmt w:val="bullet"/>
      <w:lvlText w:val="•"/>
      <w:lvlJc w:val="left"/>
      <w:pPr>
        <w:ind w:left="3992" w:hanging="720"/>
      </w:pPr>
      <w:rPr>
        <w:rFonts w:hint="default"/>
        <w:lang w:val="en-US" w:eastAsia="en-US" w:bidi="ar-SA"/>
      </w:rPr>
    </w:lvl>
    <w:lvl w:ilvl="5" w:tplc="6602B06C">
      <w:numFmt w:val="bullet"/>
      <w:lvlText w:val="•"/>
      <w:lvlJc w:val="left"/>
      <w:pPr>
        <w:ind w:left="4940" w:hanging="720"/>
      </w:pPr>
      <w:rPr>
        <w:rFonts w:hint="default"/>
        <w:lang w:val="en-US" w:eastAsia="en-US" w:bidi="ar-SA"/>
      </w:rPr>
    </w:lvl>
    <w:lvl w:ilvl="6" w:tplc="BC663DCA">
      <w:numFmt w:val="bullet"/>
      <w:lvlText w:val="•"/>
      <w:lvlJc w:val="left"/>
      <w:pPr>
        <w:ind w:left="5888" w:hanging="720"/>
      </w:pPr>
      <w:rPr>
        <w:rFonts w:hint="default"/>
        <w:lang w:val="en-US" w:eastAsia="en-US" w:bidi="ar-SA"/>
      </w:rPr>
    </w:lvl>
    <w:lvl w:ilvl="7" w:tplc="EDA8E0D0">
      <w:numFmt w:val="bullet"/>
      <w:lvlText w:val="•"/>
      <w:lvlJc w:val="left"/>
      <w:pPr>
        <w:ind w:left="6836" w:hanging="720"/>
      </w:pPr>
      <w:rPr>
        <w:rFonts w:hint="default"/>
        <w:lang w:val="en-US" w:eastAsia="en-US" w:bidi="ar-SA"/>
      </w:rPr>
    </w:lvl>
    <w:lvl w:ilvl="8" w:tplc="423A034A">
      <w:numFmt w:val="bullet"/>
      <w:lvlText w:val="•"/>
      <w:lvlJc w:val="left"/>
      <w:pPr>
        <w:ind w:left="7784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7B361549"/>
    <w:multiLevelType w:val="hybridMultilevel"/>
    <w:tmpl w:val="89249846"/>
    <w:lvl w:ilvl="0" w:tplc="2BA4C0D8">
      <w:start w:val="2"/>
      <w:numFmt w:val="lowerRoman"/>
      <w:lvlText w:val="(%1)"/>
      <w:lvlJc w:val="left"/>
      <w:pPr>
        <w:ind w:left="20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1" w:tplc="96B2921A">
      <w:numFmt w:val="bullet"/>
      <w:lvlText w:val="•"/>
      <w:lvlJc w:val="left"/>
      <w:pPr>
        <w:ind w:left="1148" w:hanging="325"/>
      </w:pPr>
      <w:rPr>
        <w:rFonts w:hint="default"/>
        <w:lang w:val="en-US" w:eastAsia="en-US" w:bidi="ar-SA"/>
      </w:rPr>
    </w:lvl>
    <w:lvl w:ilvl="2" w:tplc="7FF68684">
      <w:numFmt w:val="bullet"/>
      <w:lvlText w:val="•"/>
      <w:lvlJc w:val="left"/>
      <w:pPr>
        <w:ind w:left="2096" w:hanging="325"/>
      </w:pPr>
      <w:rPr>
        <w:rFonts w:hint="default"/>
        <w:lang w:val="en-US" w:eastAsia="en-US" w:bidi="ar-SA"/>
      </w:rPr>
    </w:lvl>
    <w:lvl w:ilvl="3" w:tplc="01DA3F0C">
      <w:numFmt w:val="bullet"/>
      <w:lvlText w:val="•"/>
      <w:lvlJc w:val="left"/>
      <w:pPr>
        <w:ind w:left="3044" w:hanging="325"/>
      </w:pPr>
      <w:rPr>
        <w:rFonts w:hint="default"/>
        <w:lang w:val="en-US" w:eastAsia="en-US" w:bidi="ar-SA"/>
      </w:rPr>
    </w:lvl>
    <w:lvl w:ilvl="4" w:tplc="1C58A9AC">
      <w:numFmt w:val="bullet"/>
      <w:lvlText w:val="•"/>
      <w:lvlJc w:val="left"/>
      <w:pPr>
        <w:ind w:left="3992" w:hanging="325"/>
      </w:pPr>
      <w:rPr>
        <w:rFonts w:hint="default"/>
        <w:lang w:val="en-US" w:eastAsia="en-US" w:bidi="ar-SA"/>
      </w:rPr>
    </w:lvl>
    <w:lvl w:ilvl="5" w:tplc="9BDE03DA">
      <w:numFmt w:val="bullet"/>
      <w:lvlText w:val="•"/>
      <w:lvlJc w:val="left"/>
      <w:pPr>
        <w:ind w:left="4940" w:hanging="325"/>
      </w:pPr>
      <w:rPr>
        <w:rFonts w:hint="default"/>
        <w:lang w:val="en-US" w:eastAsia="en-US" w:bidi="ar-SA"/>
      </w:rPr>
    </w:lvl>
    <w:lvl w:ilvl="6" w:tplc="40AA46C0">
      <w:numFmt w:val="bullet"/>
      <w:lvlText w:val="•"/>
      <w:lvlJc w:val="left"/>
      <w:pPr>
        <w:ind w:left="5888" w:hanging="325"/>
      </w:pPr>
      <w:rPr>
        <w:rFonts w:hint="default"/>
        <w:lang w:val="en-US" w:eastAsia="en-US" w:bidi="ar-SA"/>
      </w:rPr>
    </w:lvl>
    <w:lvl w:ilvl="7" w:tplc="CAC8E73C">
      <w:numFmt w:val="bullet"/>
      <w:lvlText w:val="•"/>
      <w:lvlJc w:val="left"/>
      <w:pPr>
        <w:ind w:left="6836" w:hanging="325"/>
      </w:pPr>
      <w:rPr>
        <w:rFonts w:hint="default"/>
        <w:lang w:val="en-US" w:eastAsia="en-US" w:bidi="ar-SA"/>
      </w:rPr>
    </w:lvl>
    <w:lvl w:ilvl="8" w:tplc="74B6D154">
      <w:numFmt w:val="bullet"/>
      <w:lvlText w:val="•"/>
      <w:lvlJc w:val="left"/>
      <w:pPr>
        <w:ind w:left="7784" w:hanging="325"/>
      </w:pPr>
      <w:rPr>
        <w:rFonts w:hint="default"/>
        <w:lang w:val="en-US" w:eastAsia="en-US" w:bidi="ar-SA"/>
      </w:rPr>
    </w:lvl>
  </w:abstractNum>
  <w:num w:numId="1" w16cid:durableId="1857692540">
    <w:abstractNumId w:val="3"/>
  </w:num>
  <w:num w:numId="2" w16cid:durableId="1679117958">
    <w:abstractNumId w:val="0"/>
  </w:num>
  <w:num w:numId="3" w16cid:durableId="257254651">
    <w:abstractNumId w:val="4"/>
  </w:num>
  <w:num w:numId="4" w16cid:durableId="2079083801">
    <w:abstractNumId w:val="1"/>
  </w:num>
  <w:num w:numId="5" w16cid:durableId="210784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B3"/>
    <w:rsid w:val="002F7C2A"/>
    <w:rsid w:val="00797BE0"/>
    <w:rsid w:val="00A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3BE9D"/>
  <w15:docId w15:val="{EBB6ABE8-8992-4142-B1EB-0115A044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351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561" w:hanging="361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0"/>
    </w:pPr>
  </w:style>
  <w:style w:type="paragraph" w:styleId="Title">
    <w:name w:val="Title"/>
    <w:basedOn w:val="Normal"/>
    <w:uiPriority w:val="10"/>
    <w:qFormat/>
    <w:pPr>
      <w:spacing w:before="10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0" w:firstLine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@cstm.ha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6326</Words>
  <Characters>36063</Characters>
  <Application>Microsoft Office Word</Application>
  <DocSecurity>0</DocSecurity>
  <Lines>300</Lines>
  <Paragraphs>84</Paragraphs>
  <ScaleCrop>false</ScaleCrop>
  <Company/>
  <LinksUpToDate>false</LinksUpToDate>
  <CharactersWithSpaces>42305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Arkhaus - Crowd SAFE 1.50 (2.14.22).docx</dc:title>
  <dc:creator>Elyssa Barreto</dc:creator>
  <cp:lastModifiedBy>Carlos Ayala</cp:lastModifiedBy>
  <cp:revision>2</cp:revision>
  <dcterms:created xsi:type="dcterms:W3CDTF">2022-05-31T19:23:00Z</dcterms:created>
  <dcterms:modified xsi:type="dcterms:W3CDTF">2022-05-31T19:23:00Z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2022-05-31T00:00:00Z</vt:filetime>
  </property>
</Properties>
</file>